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92A213" w14:textId="77777777" w:rsidR="00452379" w:rsidRDefault="00452379" w:rsidP="00C55F97">
      <w:pPr>
        <w:pStyle w:val="NIVEAU2"/>
      </w:pPr>
    </w:p>
    <w:p w14:paraId="19609895" w14:textId="77777777" w:rsidR="00BB5646" w:rsidRDefault="00BB5646"/>
    <w:p w14:paraId="29CA5243" w14:textId="77777777" w:rsidR="00BB5646" w:rsidRDefault="00BB5646" w:rsidP="00BB5646">
      <w:pPr>
        <w:spacing w:line="240" w:lineRule="atLeast"/>
      </w:pPr>
    </w:p>
    <w:p w14:paraId="51C2AEC7" w14:textId="7D714D7F" w:rsidR="00BB5646" w:rsidRPr="00614C3A" w:rsidRDefault="000B573D" w:rsidP="00BB5646">
      <w:pPr>
        <w:spacing w:line="720" w:lineRule="exact"/>
        <w:ind w:left="2438"/>
        <w:rPr>
          <w:rFonts w:ascii="Franklin Gothic Medium Cond" w:hAnsi="Franklin Gothic Medium Cond"/>
          <w:b/>
          <w:bCs/>
          <w:color w:val="E32329" w:themeColor="background2"/>
          <w:sz w:val="72"/>
          <w:szCs w:val="72"/>
        </w:rPr>
      </w:pPr>
      <w:r>
        <w:rPr>
          <w:rFonts w:ascii="Franklin Gothic Medium Cond" w:hAnsi="Franklin Gothic Medium Cond"/>
          <w:b/>
          <w:bCs/>
          <w:color w:val="E32329" w:themeColor="background2"/>
          <w:sz w:val="72"/>
          <w:szCs w:val="72"/>
        </w:rPr>
        <w:t>COMMUNIQUÉ</w:t>
      </w:r>
    </w:p>
    <w:p w14:paraId="34B7EB59" w14:textId="77777777" w:rsidR="00BB5646" w:rsidRPr="00614C3A" w:rsidRDefault="00BB5646" w:rsidP="00BB5646">
      <w:pPr>
        <w:spacing w:line="720" w:lineRule="exact"/>
        <w:ind w:left="2438"/>
        <w:rPr>
          <w:rFonts w:ascii="Franklin Gothic Medium Cond" w:hAnsi="Franklin Gothic Medium Cond"/>
          <w:b/>
          <w:bCs/>
          <w:color w:val="E32329" w:themeColor="background2"/>
          <w:sz w:val="72"/>
          <w:szCs w:val="72"/>
        </w:rPr>
      </w:pPr>
      <w:r w:rsidRPr="00614C3A">
        <w:rPr>
          <w:rFonts w:ascii="Franklin Gothic Medium Cond" w:hAnsi="Franklin Gothic Medium Cond"/>
          <w:b/>
          <w:bCs/>
          <w:color w:val="E32329" w:themeColor="background2"/>
          <w:sz w:val="72"/>
          <w:szCs w:val="72"/>
        </w:rPr>
        <w:t>DE PRESSE</w:t>
      </w:r>
    </w:p>
    <w:p w14:paraId="0ECC941F" w14:textId="41AB7024" w:rsidR="00BB5646" w:rsidRPr="00614C3A" w:rsidRDefault="000B573D" w:rsidP="00BB5646">
      <w:pPr>
        <w:ind w:left="2438"/>
        <w:rPr>
          <w:rFonts w:ascii="Franklin Gothic Medium Cond" w:hAnsi="Franklin Gothic Medium Cond"/>
          <w:b/>
          <w:bCs/>
          <w:color w:val="E32329" w:themeColor="background2"/>
          <w:sz w:val="19"/>
          <w:szCs w:val="19"/>
        </w:rPr>
      </w:pPr>
      <w:r>
        <w:rPr>
          <w:rFonts w:ascii="Franklin Gothic Medium Cond" w:hAnsi="Franklin Gothic Medium Cond"/>
          <w:b/>
          <w:bCs/>
          <w:color w:val="E32329" w:themeColor="background2"/>
          <w:sz w:val="19"/>
          <w:szCs w:val="19"/>
        </w:rPr>
        <w:t>NOVEMBRE</w:t>
      </w:r>
      <w:r w:rsidR="00237CEB">
        <w:rPr>
          <w:rFonts w:ascii="Franklin Gothic Medium Cond" w:hAnsi="Franklin Gothic Medium Cond"/>
          <w:b/>
          <w:bCs/>
          <w:color w:val="E32329" w:themeColor="background2"/>
          <w:sz w:val="19"/>
          <w:szCs w:val="19"/>
        </w:rPr>
        <w:t xml:space="preserve"> </w:t>
      </w:r>
      <w:r w:rsidR="00E87413">
        <w:rPr>
          <w:rFonts w:ascii="Franklin Gothic Medium Cond" w:hAnsi="Franklin Gothic Medium Cond"/>
          <w:b/>
          <w:bCs/>
          <w:color w:val="E32329" w:themeColor="background2"/>
          <w:sz w:val="19"/>
          <w:szCs w:val="19"/>
        </w:rPr>
        <w:t xml:space="preserve"> </w:t>
      </w:r>
      <w:r w:rsidR="00B114CA">
        <w:rPr>
          <w:rFonts w:ascii="Franklin Gothic Medium Cond" w:hAnsi="Franklin Gothic Medium Cond"/>
          <w:b/>
          <w:bCs/>
          <w:color w:val="E32329" w:themeColor="background2"/>
          <w:sz w:val="19"/>
          <w:szCs w:val="19"/>
        </w:rPr>
        <w:t>20</w:t>
      </w:r>
      <w:r w:rsidR="00202C18">
        <w:rPr>
          <w:rFonts w:ascii="Franklin Gothic Medium Cond" w:hAnsi="Franklin Gothic Medium Cond"/>
          <w:b/>
          <w:bCs/>
          <w:color w:val="E32329" w:themeColor="background2"/>
          <w:sz w:val="19"/>
          <w:szCs w:val="19"/>
        </w:rPr>
        <w:t>2</w:t>
      </w:r>
      <w:r w:rsidR="006F7181">
        <w:rPr>
          <w:rFonts w:ascii="Franklin Gothic Medium Cond" w:hAnsi="Franklin Gothic Medium Cond"/>
          <w:b/>
          <w:bCs/>
          <w:color w:val="E32329" w:themeColor="background2"/>
          <w:sz w:val="19"/>
          <w:szCs w:val="19"/>
        </w:rPr>
        <w:t>1</w:t>
      </w:r>
    </w:p>
    <w:p w14:paraId="595B141F" w14:textId="77777777" w:rsidR="00BB5646" w:rsidRDefault="00BB5646" w:rsidP="00BB5646">
      <w:pPr>
        <w:ind w:left="2438"/>
        <w:rPr>
          <w:rFonts w:ascii="DINCond-Bold" w:hAnsi="DINCond-Bold"/>
          <w:color w:val="E32329" w:themeColor="background2"/>
          <w:sz w:val="19"/>
          <w:szCs w:val="19"/>
        </w:rPr>
      </w:pPr>
    </w:p>
    <w:p w14:paraId="161FBF35" w14:textId="77777777" w:rsidR="00BB5646" w:rsidRDefault="00BB5646" w:rsidP="00BB5646">
      <w:pPr>
        <w:ind w:left="2438"/>
        <w:rPr>
          <w:rFonts w:ascii="DINCond-Bold" w:hAnsi="DINCond-Bold"/>
          <w:color w:val="E32329" w:themeColor="background2"/>
          <w:sz w:val="19"/>
          <w:szCs w:val="19"/>
        </w:rPr>
      </w:pPr>
    </w:p>
    <w:p w14:paraId="5AF714D7" w14:textId="77777777" w:rsidR="00BB5646" w:rsidRDefault="00BB5646" w:rsidP="00BB5646">
      <w:pPr>
        <w:ind w:left="2438"/>
        <w:rPr>
          <w:rFonts w:ascii="DINCond-Bold" w:hAnsi="DINCond-Bold"/>
          <w:color w:val="E32329" w:themeColor="background2"/>
          <w:sz w:val="19"/>
          <w:szCs w:val="19"/>
        </w:rPr>
      </w:pPr>
    </w:p>
    <w:p w14:paraId="53E76BF9" w14:textId="77777777" w:rsidR="00BB5646" w:rsidRDefault="00BB5646" w:rsidP="00BB5646">
      <w:pPr>
        <w:ind w:left="2438"/>
        <w:rPr>
          <w:rFonts w:ascii="DINCond-Bold" w:hAnsi="DINCond-Bold"/>
          <w:color w:val="E32329" w:themeColor="background2"/>
          <w:sz w:val="19"/>
          <w:szCs w:val="19"/>
        </w:rPr>
      </w:pPr>
    </w:p>
    <w:p w14:paraId="70261090" w14:textId="77777777" w:rsidR="00BB5646" w:rsidRDefault="00BB5646" w:rsidP="00BB5646">
      <w:pPr>
        <w:ind w:left="2438"/>
        <w:rPr>
          <w:rFonts w:ascii="DINCond-Bold" w:hAnsi="DINCond-Bold"/>
          <w:color w:val="E32329" w:themeColor="background2"/>
          <w:sz w:val="19"/>
          <w:szCs w:val="19"/>
        </w:rPr>
      </w:pPr>
    </w:p>
    <w:p w14:paraId="7F564DBC" w14:textId="77777777" w:rsidR="00BB5646" w:rsidRDefault="00BB5646" w:rsidP="0040287C">
      <w:pPr>
        <w:rPr>
          <w:rFonts w:ascii="DINCond-Bold" w:hAnsi="DINCond-Bold"/>
          <w:color w:val="E32329" w:themeColor="background2"/>
          <w:sz w:val="19"/>
          <w:szCs w:val="19"/>
        </w:rPr>
      </w:pPr>
    </w:p>
    <w:p w14:paraId="37C00DB3" w14:textId="34A33AA3" w:rsidR="00B76C77" w:rsidRPr="00A12976" w:rsidRDefault="00F6399A" w:rsidP="000B573D">
      <w:pPr>
        <w:ind w:left="2438"/>
        <w:rPr>
          <w:rFonts w:ascii="DINCond-Bold" w:hAnsi="DINCond-Bold"/>
          <w:color w:val="100E10" w:themeColor="background1"/>
        </w:rPr>
      </w:pPr>
      <w:r>
        <w:rPr>
          <w:rFonts w:ascii="Franklin Gothic Medium Cond" w:hAnsi="Franklin Gothic Medium Cond"/>
          <w:b/>
          <w:bCs/>
          <w:caps/>
          <w:color w:val="100E10" w:themeColor="background1"/>
          <w:sz w:val="52"/>
          <w:szCs w:val="52"/>
        </w:rPr>
        <w:t>USED TRUCKS BY RENAULT</w:t>
      </w:r>
      <w:r w:rsidR="000B573D">
        <w:rPr>
          <w:rFonts w:ascii="Franklin Gothic Medium Cond" w:hAnsi="Franklin Gothic Medium Cond"/>
          <w:b/>
          <w:bCs/>
          <w:caps/>
          <w:color w:val="100E10" w:themeColor="background1"/>
          <w:sz w:val="52"/>
          <w:szCs w:val="52"/>
        </w:rPr>
        <w:t xml:space="preserve"> TRUCKS</w:t>
      </w:r>
      <w:r w:rsidR="0074406C">
        <w:rPr>
          <w:rFonts w:ascii="Franklin Gothic Medium Cond" w:hAnsi="Franklin Gothic Medium Cond"/>
          <w:b/>
          <w:bCs/>
          <w:caps/>
          <w:color w:val="100E10" w:themeColor="background1"/>
          <w:sz w:val="52"/>
          <w:szCs w:val="52"/>
        </w:rPr>
        <w:t xml:space="preserve"> PLACE L’</w:t>
      </w:r>
      <w:r w:rsidR="00EB2DD1">
        <w:rPr>
          <w:rFonts w:ascii="Franklin Gothic Medium Cond" w:hAnsi="Franklin Gothic Medium Cond"/>
          <w:b/>
          <w:bCs/>
          <w:caps/>
          <w:color w:val="100E10" w:themeColor="background1"/>
          <w:sz w:val="52"/>
          <w:szCs w:val="52"/>
        </w:rPr>
        <w:t>ÉCONOMIE CIRCULAIRE</w:t>
      </w:r>
      <w:r w:rsidR="0074406C">
        <w:rPr>
          <w:rFonts w:ascii="Franklin Gothic Medium Cond" w:hAnsi="Franklin Gothic Medium Cond"/>
          <w:b/>
          <w:bCs/>
          <w:caps/>
          <w:color w:val="100E10" w:themeColor="background1"/>
          <w:sz w:val="52"/>
          <w:szCs w:val="52"/>
        </w:rPr>
        <w:t xml:space="preserve"> AU cœur DE SON BUSINESS </w:t>
      </w:r>
      <w:r w:rsidR="00645997">
        <w:rPr>
          <w:rFonts w:ascii="Franklin Gothic Medium Cond" w:hAnsi="Franklin Gothic Medium Cond"/>
          <w:b/>
          <w:bCs/>
          <w:caps/>
          <w:color w:val="100E10" w:themeColor="background1"/>
          <w:sz w:val="52"/>
          <w:szCs w:val="52"/>
        </w:rPr>
        <w:t xml:space="preserve">MODEL </w:t>
      </w:r>
    </w:p>
    <w:p w14:paraId="5DDA5E4C" w14:textId="77777777" w:rsidR="00646A1F" w:rsidRDefault="00646A1F" w:rsidP="00646A1F">
      <w:pPr>
        <w:pStyle w:val="TEXTEBOLD"/>
        <w:spacing w:line="276" w:lineRule="auto"/>
        <w:rPr>
          <w:rFonts w:cs="Arial"/>
          <w:sz w:val="24"/>
          <w:szCs w:val="24"/>
        </w:rPr>
      </w:pPr>
    </w:p>
    <w:p w14:paraId="59504639" w14:textId="4E3BED1C" w:rsidR="0074406C" w:rsidRPr="00157843" w:rsidRDefault="0074406C" w:rsidP="00157843">
      <w:pPr>
        <w:spacing w:line="276" w:lineRule="auto"/>
        <w:ind w:left="2410"/>
        <w:rPr>
          <w:rFonts w:ascii="Arial" w:hAnsi="Arial" w:cs="Arial"/>
          <w:b/>
          <w:bCs/>
          <w:sz w:val="22"/>
          <w:szCs w:val="22"/>
        </w:rPr>
      </w:pPr>
      <w:r w:rsidRPr="00157843">
        <w:rPr>
          <w:rFonts w:ascii="Arial" w:hAnsi="Arial" w:cs="Arial"/>
          <w:b/>
          <w:bCs/>
          <w:sz w:val="22"/>
          <w:szCs w:val="22"/>
        </w:rPr>
        <w:t xml:space="preserve">Renault Trucks </w:t>
      </w:r>
      <w:r w:rsidR="00F56D44" w:rsidRPr="00B66883">
        <w:rPr>
          <w:rFonts w:ascii="Arial" w:hAnsi="Arial" w:cs="Arial"/>
          <w:b/>
          <w:bCs/>
          <w:sz w:val="22"/>
          <w:szCs w:val="22"/>
        </w:rPr>
        <w:t>accélère dans le domaine</w:t>
      </w:r>
      <w:r w:rsidR="00F56D44" w:rsidRPr="00157843">
        <w:rPr>
          <w:rFonts w:ascii="Arial" w:hAnsi="Arial" w:cs="Arial"/>
          <w:b/>
          <w:bCs/>
          <w:sz w:val="22"/>
          <w:szCs w:val="22"/>
        </w:rPr>
        <w:t xml:space="preserve"> de l’économie circulaire et articule </w:t>
      </w:r>
      <w:r w:rsidR="00482904" w:rsidRPr="00157843">
        <w:rPr>
          <w:rFonts w:ascii="Arial" w:hAnsi="Arial" w:cs="Arial"/>
          <w:b/>
          <w:bCs/>
          <w:sz w:val="22"/>
          <w:szCs w:val="22"/>
        </w:rPr>
        <w:t xml:space="preserve">sa </w:t>
      </w:r>
      <w:r w:rsidR="00F56D44" w:rsidRPr="00157843">
        <w:rPr>
          <w:rFonts w:ascii="Arial" w:hAnsi="Arial" w:cs="Arial"/>
          <w:b/>
          <w:bCs/>
          <w:sz w:val="22"/>
          <w:szCs w:val="22"/>
        </w:rPr>
        <w:t xml:space="preserve">nouvelle politique autour </w:t>
      </w:r>
      <w:r w:rsidR="00157843" w:rsidRPr="00157843">
        <w:rPr>
          <w:rFonts w:ascii="Arial" w:hAnsi="Arial" w:cs="Arial"/>
          <w:b/>
          <w:bCs/>
          <w:sz w:val="22"/>
          <w:szCs w:val="22"/>
        </w:rPr>
        <w:t xml:space="preserve">de trois </w:t>
      </w:r>
      <w:r w:rsidR="00F56D44" w:rsidRPr="00157843">
        <w:rPr>
          <w:rFonts w:ascii="Arial" w:hAnsi="Arial" w:cs="Arial"/>
          <w:b/>
          <w:bCs/>
          <w:sz w:val="22"/>
          <w:szCs w:val="22"/>
        </w:rPr>
        <w:t xml:space="preserve">piliers : </w:t>
      </w:r>
      <w:r w:rsidR="00402E01">
        <w:rPr>
          <w:rFonts w:ascii="Arial" w:hAnsi="Arial" w:cs="Arial"/>
          <w:b/>
          <w:bCs/>
          <w:sz w:val="22"/>
          <w:szCs w:val="22"/>
        </w:rPr>
        <w:t>régén</w:t>
      </w:r>
      <w:r w:rsidR="003B6E42">
        <w:rPr>
          <w:rFonts w:ascii="Arial" w:hAnsi="Arial" w:cs="Arial"/>
          <w:b/>
          <w:bCs/>
          <w:sz w:val="22"/>
          <w:szCs w:val="22"/>
        </w:rPr>
        <w:t>é</w:t>
      </w:r>
      <w:r w:rsidR="00402E01">
        <w:rPr>
          <w:rFonts w:ascii="Arial" w:hAnsi="Arial" w:cs="Arial"/>
          <w:b/>
          <w:bCs/>
          <w:sz w:val="22"/>
          <w:szCs w:val="22"/>
        </w:rPr>
        <w:t xml:space="preserve">rer, reconvertir et recycler les </w:t>
      </w:r>
      <w:r w:rsidR="00A317AB">
        <w:rPr>
          <w:rFonts w:ascii="Arial" w:hAnsi="Arial" w:cs="Arial"/>
          <w:b/>
          <w:bCs/>
          <w:sz w:val="22"/>
          <w:szCs w:val="22"/>
        </w:rPr>
        <w:t>véhicules</w:t>
      </w:r>
      <w:r w:rsidR="00402E01">
        <w:rPr>
          <w:rFonts w:ascii="Arial" w:hAnsi="Arial" w:cs="Arial"/>
          <w:b/>
          <w:bCs/>
          <w:sz w:val="22"/>
          <w:szCs w:val="22"/>
        </w:rPr>
        <w:t xml:space="preserve"> </w:t>
      </w:r>
      <w:r w:rsidR="00476F1C">
        <w:rPr>
          <w:rFonts w:ascii="Arial" w:hAnsi="Arial" w:cs="Arial"/>
          <w:b/>
          <w:bCs/>
          <w:sz w:val="22"/>
          <w:szCs w:val="22"/>
        </w:rPr>
        <w:t>de son parc roulant</w:t>
      </w:r>
      <w:r w:rsidR="00A317AB">
        <w:rPr>
          <w:rFonts w:ascii="Arial" w:hAnsi="Arial" w:cs="Arial"/>
          <w:b/>
          <w:bCs/>
          <w:sz w:val="22"/>
          <w:szCs w:val="22"/>
        </w:rPr>
        <w:t xml:space="preserve"> </w:t>
      </w:r>
      <w:r w:rsidR="00A317AB" w:rsidRPr="000E0080">
        <w:rPr>
          <w:rFonts w:ascii="Arial" w:hAnsi="Arial" w:cs="Arial"/>
          <w:b/>
          <w:bCs/>
          <w:sz w:val="22"/>
          <w:szCs w:val="22"/>
        </w:rPr>
        <w:t xml:space="preserve">et </w:t>
      </w:r>
      <w:r w:rsidR="00402E01">
        <w:rPr>
          <w:rFonts w:ascii="Arial" w:hAnsi="Arial" w:cs="Arial"/>
          <w:b/>
          <w:bCs/>
          <w:sz w:val="22"/>
          <w:szCs w:val="22"/>
        </w:rPr>
        <w:t>d’occasion</w:t>
      </w:r>
      <w:r w:rsidR="00A317AB">
        <w:rPr>
          <w:rFonts w:ascii="Arial" w:hAnsi="Arial" w:cs="Arial"/>
          <w:b/>
          <w:bCs/>
          <w:sz w:val="22"/>
          <w:szCs w:val="22"/>
        </w:rPr>
        <w:t>,</w:t>
      </w:r>
      <w:r w:rsidR="00402E01">
        <w:rPr>
          <w:rFonts w:ascii="Arial" w:hAnsi="Arial" w:cs="Arial"/>
          <w:b/>
          <w:bCs/>
          <w:sz w:val="22"/>
          <w:szCs w:val="22"/>
        </w:rPr>
        <w:t xml:space="preserve"> dans </w:t>
      </w:r>
      <w:r w:rsidR="00476F1C">
        <w:rPr>
          <w:rFonts w:ascii="Arial" w:hAnsi="Arial" w:cs="Arial"/>
          <w:b/>
          <w:bCs/>
          <w:sz w:val="22"/>
          <w:szCs w:val="22"/>
        </w:rPr>
        <w:t xml:space="preserve">son réseau et </w:t>
      </w:r>
      <w:r w:rsidR="00402E01">
        <w:rPr>
          <w:rFonts w:ascii="Arial" w:hAnsi="Arial" w:cs="Arial"/>
          <w:b/>
          <w:bCs/>
          <w:sz w:val="22"/>
          <w:szCs w:val="22"/>
        </w:rPr>
        <w:t xml:space="preserve">ses centres spécialisés. </w:t>
      </w:r>
      <w:r w:rsidR="00402E01">
        <w:rPr>
          <w:rFonts w:ascii="Arial" w:hAnsi="Arial" w:cs="Arial"/>
          <w:b/>
          <w:bCs/>
          <w:sz w:val="22"/>
          <w:szCs w:val="22"/>
        </w:rPr>
        <w:br/>
      </w:r>
      <w:r w:rsidRPr="00157843">
        <w:rPr>
          <w:rFonts w:ascii="Arial" w:hAnsi="Arial" w:cs="Arial"/>
          <w:b/>
          <w:bCs/>
          <w:sz w:val="22"/>
          <w:szCs w:val="22"/>
        </w:rPr>
        <w:t xml:space="preserve">Le constructeur répond </w:t>
      </w:r>
      <w:r w:rsidR="00482904" w:rsidRPr="00157843">
        <w:rPr>
          <w:rFonts w:ascii="Arial" w:hAnsi="Arial" w:cs="Arial"/>
          <w:b/>
          <w:bCs/>
          <w:sz w:val="22"/>
          <w:szCs w:val="22"/>
        </w:rPr>
        <w:t xml:space="preserve">notamment </w:t>
      </w:r>
      <w:r w:rsidRPr="00157843">
        <w:rPr>
          <w:rFonts w:ascii="Arial" w:hAnsi="Arial" w:cs="Arial"/>
          <w:b/>
          <w:bCs/>
          <w:sz w:val="22"/>
          <w:szCs w:val="22"/>
        </w:rPr>
        <w:t xml:space="preserve">au manque de </w:t>
      </w:r>
      <w:r w:rsidR="00482904" w:rsidRPr="000E0080">
        <w:rPr>
          <w:rFonts w:ascii="Arial" w:hAnsi="Arial" w:cs="Arial"/>
          <w:b/>
          <w:bCs/>
          <w:sz w:val="22"/>
          <w:szCs w:val="22"/>
        </w:rPr>
        <w:t xml:space="preserve">certains types de camions </w:t>
      </w:r>
      <w:r w:rsidR="00131700" w:rsidRPr="000E0080">
        <w:rPr>
          <w:rFonts w:ascii="Arial" w:hAnsi="Arial" w:cs="Arial"/>
          <w:b/>
          <w:bCs/>
          <w:sz w:val="22"/>
          <w:szCs w:val="22"/>
        </w:rPr>
        <w:t>d’occasion</w:t>
      </w:r>
      <w:r w:rsidR="00131700" w:rsidRPr="00157843">
        <w:rPr>
          <w:rFonts w:ascii="Arial" w:hAnsi="Arial" w:cs="Arial"/>
          <w:b/>
          <w:bCs/>
          <w:sz w:val="22"/>
          <w:szCs w:val="22"/>
        </w:rPr>
        <w:t xml:space="preserve"> </w:t>
      </w:r>
      <w:r w:rsidRPr="00157843">
        <w:rPr>
          <w:rFonts w:ascii="Arial" w:hAnsi="Arial" w:cs="Arial"/>
          <w:b/>
          <w:bCs/>
          <w:sz w:val="22"/>
          <w:szCs w:val="22"/>
        </w:rPr>
        <w:t>en Europe et</w:t>
      </w:r>
      <w:r w:rsidR="00131700" w:rsidRPr="00157843">
        <w:rPr>
          <w:rFonts w:ascii="Arial" w:hAnsi="Arial" w:cs="Arial"/>
          <w:b/>
          <w:bCs/>
          <w:sz w:val="22"/>
          <w:szCs w:val="22"/>
        </w:rPr>
        <w:t>,</w:t>
      </w:r>
      <w:r w:rsidRPr="00157843">
        <w:rPr>
          <w:rFonts w:ascii="Arial" w:hAnsi="Arial" w:cs="Arial"/>
          <w:b/>
          <w:bCs/>
          <w:sz w:val="22"/>
          <w:szCs w:val="22"/>
        </w:rPr>
        <w:t xml:space="preserve"> de manière plus globale, à la pénurie de matières premières qui impact</w:t>
      </w:r>
      <w:r w:rsidR="00131700" w:rsidRPr="00157843">
        <w:rPr>
          <w:rFonts w:ascii="Arial" w:hAnsi="Arial" w:cs="Arial"/>
          <w:b/>
          <w:bCs/>
          <w:sz w:val="22"/>
          <w:szCs w:val="22"/>
        </w:rPr>
        <w:t>e</w:t>
      </w:r>
      <w:r w:rsidRPr="00157843">
        <w:rPr>
          <w:rFonts w:ascii="Arial" w:hAnsi="Arial" w:cs="Arial"/>
          <w:b/>
          <w:bCs/>
          <w:sz w:val="22"/>
          <w:szCs w:val="22"/>
        </w:rPr>
        <w:t xml:space="preserve"> l’industrie depuis la crise sanitaire. </w:t>
      </w:r>
    </w:p>
    <w:p w14:paraId="74B564A2" w14:textId="6DE28193" w:rsidR="00EB2DD1" w:rsidRPr="00482904" w:rsidRDefault="00EB2DD1" w:rsidP="00157843">
      <w:pPr>
        <w:spacing w:line="276" w:lineRule="auto"/>
        <w:ind w:left="2410"/>
        <w:rPr>
          <w:rFonts w:ascii="Arial" w:hAnsi="Arial" w:cs="Arial"/>
          <w:sz w:val="22"/>
          <w:szCs w:val="22"/>
        </w:rPr>
      </w:pPr>
    </w:p>
    <w:p w14:paraId="71AC66C9" w14:textId="42DB1B5D" w:rsidR="0074406C" w:rsidRDefault="0074406C" w:rsidP="00157843">
      <w:pPr>
        <w:spacing w:line="276" w:lineRule="auto"/>
        <w:ind w:left="2410"/>
        <w:rPr>
          <w:rFonts w:ascii="Arial" w:hAnsi="Arial" w:cs="Arial"/>
          <w:color w:val="100E10" w:themeColor="text1"/>
          <w:sz w:val="22"/>
          <w:szCs w:val="22"/>
        </w:rPr>
      </w:pPr>
      <w:r w:rsidRPr="00482904">
        <w:rPr>
          <w:rFonts w:ascii="Arial" w:eastAsia="Times New Roman" w:hAnsi="Arial" w:cs="Arial"/>
          <w:color w:val="100E10" w:themeColor="text1"/>
          <w:sz w:val="22"/>
          <w:szCs w:val="22"/>
          <w:shd w:val="clear" w:color="auto" w:fill="FFFFFF"/>
          <w:lang w:eastAsia="fr-FR"/>
        </w:rPr>
        <w:t>Les enjeux liés à la transition écologique et l</w:t>
      </w:r>
      <w:r w:rsidR="00131700" w:rsidRPr="00482904">
        <w:rPr>
          <w:rFonts w:ascii="Arial" w:eastAsia="Times New Roman" w:hAnsi="Arial" w:cs="Arial"/>
          <w:color w:val="100E10" w:themeColor="text1"/>
          <w:sz w:val="22"/>
          <w:szCs w:val="22"/>
          <w:shd w:val="clear" w:color="auto" w:fill="FFFFFF"/>
          <w:lang w:eastAsia="fr-FR"/>
        </w:rPr>
        <w:t xml:space="preserve">’intérêt croissant de ses </w:t>
      </w:r>
      <w:r w:rsidRPr="00482904">
        <w:rPr>
          <w:rFonts w:ascii="Arial" w:eastAsia="Times New Roman" w:hAnsi="Arial" w:cs="Arial"/>
          <w:color w:val="100E10" w:themeColor="text1"/>
          <w:sz w:val="22"/>
          <w:szCs w:val="22"/>
          <w:shd w:val="clear" w:color="auto" w:fill="FFFFFF"/>
          <w:lang w:eastAsia="fr-FR"/>
        </w:rPr>
        <w:t xml:space="preserve">clients pour l’occasion ont incité Renault Trucks à investir largement, depuis </w:t>
      </w:r>
      <w:r w:rsidR="00131700" w:rsidRPr="00482904">
        <w:rPr>
          <w:rFonts w:ascii="Arial" w:eastAsia="Times New Roman" w:hAnsi="Arial" w:cs="Arial"/>
          <w:color w:val="100E10" w:themeColor="text1"/>
          <w:sz w:val="22"/>
          <w:szCs w:val="22"/>
          <w:shd w:val="clear" w:color="auto" w:fill="FFFFFF"/>
          <w:lang w:eastAsia="fr-FR"/>
        </w:rPr>
        <w:t>quatre</w:t>
      </w:r>
      <w:r w:rsidRPr="00482904">
        <w:rPr>
          <w:rFonts w:ascii="Arial" w:eastAsia="Times New Roman" w:hAnsi="Arial" w:cs="Arial"/>
          <w:color w:val="100E10" w:themeColor="text1"/>
          <w:sz w:val="22"/>
          <w:szCs w:val="22"/>
          <w:shd w:val="clear" w:color="auto" w:fill="FFFFFF"/>
          <w:lang w:eastAsia="fr-FR"/>
        </w:rPr>
        <w:t xml:space="preserve"> ans, dans l’économie circulaire, avec </w:t>
      </w:r>
      <w:r w:rsidR="00131700" w:rsidRPr="00482904">
        <w:rPr>
          <w:rFonts w:ascii="Arial" w:eastAsia="Times New Roman" w:hAnsi="Arial" w:cs="Arial"/>
          <w:color w:val="100E10" w:themeColor="text1"/>
          <w:sz w:val="22"/>
          <w:szCs w:val="22"/>
          <w:shd w:val="clear" w:color="auto" w:fill="FFFFFF"/>
          <w:lang w:eastAsia="fr-FR"/>
        </w:rPr>
        <w:t>deux</w:t>
      </w:r>
      <w:r w:rsidRPr="00482904">
        <w:rPr>
          <w:rFonts w:ascii="Arial" w:eastAsia="Times New Roman" w:hAnsi="Arial" w:cs="Arial"/>
          <w:color w:val="100E10" w:themeColor="text1"/>
          <w:sz w:val="22"/>
          <w:szCs w:val="22"/>
          <w:shd w:val="clear" w:color="auto" w:fill="FFFFFF"/>
          <w:lang w:eastAsia="fr-FR"/>
        </w:rPr>
        <w:t xml:space="preserve"> ambitions fortes : garantir la qualité et la durabilité de ses </w:t>
      </w:r>
      <w:r w:rsidR="00131700" w:rsidRPr="00482904">
        <w:rPr>
          <w:rFonts w:ascii="Arial" w:eastAsia="Times New Roman" w:hAnsi="Arial" w:cs="Arial"/>
          <w:color w:val="100E10" w:themeColor="text1"/>
          <w:sz w:val="22"/>
          <w:szCs w:val="22"/>
          <w:shd w:val="clear" w:color="auto" w:fill="FFFFFF"/>
          <w:lang w:eastAsia="fr-FR"/>
        </w:rPr>
        <w:t xml:space="preserve">camions </w:t>
      </w:r>
      <w:r w:rsidRPr="00482904">
        <w:rPr>
          <w:rFonts w:ascii="Arial" w:eastAsia="Times New Roman" w:hAnsi="Arial" w:cs="Arial"/>
          <w:color w:val="100E10" w:themeColor="text1"/>
          <w:sz w:val="22"/>
          <w:szCs w:val="22"/>
          <w:shd w:val="clear" w:color="auto" w:fill="FFFFFF"/>
          <w:lang w:eastAsia="fr-FR"/>
        </w:rPr>
        <w:t>et s’engager dans la réduction de ses émissions carbone. L’économie circulaire porte un potentiel de croissance significatif. Ai</w:t>
      </w:r>
      <w:r w:rsidRPr="00482904">
        <w:rPr>
          <w:rFonts w:ascii="Arial" w:hAnsi="Arial" w:cs="Arial"/>
          <w:color w:val="100E10" w:themeColor="text1"/>
          <w:sz w:val="22"/>
          <w:szCs w:val="22"/>
        </w:rPr>
        <w:t>nsi en 2021, le taux de camions régénérés ou reconvertis a atteint 6</w:t>
      </w:r>
      <w:r w:rsidR="002262E6">
        <w:rPr>
          <w:rFonts w:ascii="Arial" w:hAnsi="Arial" w:cs="Arial"/>
          <w:color w:val="100E10" w:themeColor="text1"/>
          <w:sz w:val="22"/>
          <w:szCs w:val="22"/>
        </w:rPr>
        <w:t xml:space="preserve"> </w:t>
      </w:r>
      <w:r w:rsidRPr="00482904">
        <w:rPr>
          <w:rFonts w:ascii="Arial" w:hAnsi="Arial" w:cs="Arial"/>
          <w:color w:val="100E10" w:themeColor="text1"/>
          <w:sz w:val="22"/>
          <w:szCs w:val="22"/>
        </w:rPr>
        <w:t>% des camions d’occasion vendus par la marque. L’économie circulaire permet également de réduire de 14,4 tonnes les émissions de CO</w:t>
      </w:r>
      <w:r w:rsidRPr="00157843">
        <w:rPr>
          <w:rFonts w:ascii="Arial" w:hAnsi="Arial" w:cs="Arial"/>
          <w:color w:val="100E10" w:themeColor="text1"/>
          <w:sz w:val="22"/>
          <w:szCs w:val="22"/>
          <w:vertAlign w:val="subscript"/>
        </w:rPr>
        <w:t>2</w:t>
      </w:r>
      <w:r w:rsidRPr="00482904">
        <w:rPr>
          <w:rFonts w:ascii="Arial" w:hAnsi="Arial" w:cs="Arial"/>
          <w:color w:val="100E10" w:themeColor="text1"/>
          <w:sz w:val="22"/>
          <w:szCs w:val="22"/>
        </w:rPr>
        <w:t> émis</w:t>
      </w:r>
      <w:r w:rsidR="00131700" w:rsidRPr="00482904">
        <w:rPr>
          <w:rFonts w:ascii="Arial" w:hAnsi="Arial" w:cs="Arial"/>
          <w:color w:val="100E10" w:themeColor="text1"/>
          <w:sz w:val="22"/>
          <w:szCs w:val="22"/>
        </w:rPr>
        <w:t xml:space="preserve"> pour </w:t>
      </w:r>
      <w:r w:rsidRPr="00482904">
        <w:rPr>
          <w:rFonts w:ascii="Arial" w:hAnsi="Arial" w:cs="Arial"/>
          <w:color w:val="100E10" w:themeColor="text1"/>
          <w:sz w:val="22"/>
          <w:szCs w:val="22"/>
        </w:rPr>
        <w:t xml:space="preserve">chaque véhicule </w:t>
      </w:r>
      <w:r w:rsidR="00B503B6" w:rsidRPr="00B503B6">
        <w:rPr>
          <w:rFonts w:ascii="Arial" w:hAnsi="Arial" w:cs="Arial"/>
          <w:sz w:val="22"/>
          <w:szCs w:val="22"/>
        </w:rPr>
        <w:t>régénér</w:t>
      </w:r>
      <w:r w:rsidR="00B503B6">
        <w:rPr>
          <w:rFonts w:ascii="Arial" w:hAnsi="Arial" w:cs="Arial"/>
          <w:sz w:val="22"/>
          <w:szCs w:val="22"/>
        </w:rPr>
        <w:t>é ou</w:t>
      </w:r>
      <w:r w:rsidR="00B503B6" w:rsidRPr="00B503B6">
        <w:rPr>
          <w:rFonts w:ascii="Arial" w:hAnsi="Arial" w:cs="Arial"/>
          <w:sz w:val="22"/>
          <w:szCs w:val="22"/>
        </w:rPr>
        <w:t xml:space="preserve"> reconverti</w:t>
      </w:r>
      <w:r w:rsidRPr="003332EB">
        <w:rPr>
          <w:rFonts w:ascii="Arial" w:hAnsi="Arial" w:cs="Arial"/>
          <w:color w:val="100E10" w:themeColor="text1"/>
          <w:sz w:val="22"/>
          <w:szCs w:val="22"/>
        </w:rPr>
        <w:t>.</w:t>
      </w:r>
      <w:r w:rsidRPr="00482904">
        <w:rPr>
          <w:rFonts w:ascii="Arial" w:hAnsi="Arial" w:cs="Arial"/>
          <w:color w:val="100E10" w:themeColor="text1"/>
          <w:sz w:val="22"/>
          <w:szCs w:val="22"/>
        </w:rPr>
        <w:t xml:space="preserve"> </w:t>
      </w:r>
    </w:p>
    <w:p w14:paraId="7DF02BA5" w14:textId="77777777" w:rsidR="0074406C" w:rsidRPr="00482904" w:rsidRDefault="0074406C" w:rsidP="00157843">
      <w:pPr>
        <w:spacing w:line="276" w:lineRule="auto"/>
        <w:rPr>
          <w:rFonts w:ascii="Arial" w:hAnsi="Arial" w:cs="Arial"/>
          <w:sz w:val="22"/>
          <w:szCs w:val="22"/>
        </w:rPr>
      </w:pPr>
    </w:p>
    <w:p w14:paraId="4304CA26" w14:textId="6124A575" w:rsidR="002262E6" w:rsidRDefault="0074406C" w:rsidP="00157843">
      <w:pPr>
        <w:pStyle w:val="ListParagraph"/>
        <w:numPr>
          <w:ilvl w:val="0"/>
          <w:numId w:val="16"/>
        </w:numPr>
        <w:spacing w:line="276" w:lineRule="auto"/>
        <w:rPr>
          <w:rFonts w:ascii="Arial" w:hAnsi="Arial" w:cs="Arial"/>
          <w:b/>
          <w:bCs/>
          <w:sz w:val="22"/>
          <w:szCs w:val="22"/>
        </w:rPr>
      </w:pPr>
      <w:r w:rsidRPr="00482904">
        <w:rPr>
          <w:rFonts w:ascii="Arial" w:hAnsi="Arial" w:cs="Arial"/>
          <w:b/>
          <w:bCs/>
          <w:sz w:val="22"/>
          <w:szCs w:val="22"/>
        </w:rPr>
        <w:t xml:space="preserve">Les 3 R, fondement d’une économie plus vertueuse </w:t>
      </w:r>
    </w:p>
    <w:p w14:paraId="55EC57B0" w14:textId="77777777" w:rsidR="002262E6" w:rsidRPr="00157843" w:rsidRDefault="002262E6" w:rsidP="00157843">
      <w:pPr>
        <w:pStyle w:val="ListParagraph"/>
        <w:spacing w:line="276" w:lineRule="auto"/>
        <w:ind w:left="3130"/>
        <w:rPr>
          <w:rFonts w:ascii="Arial" w:hAnsi="Arial" w:cs="Arial"/>
          <w:b/>
          <w:bCs/>
          <w:sz w:val="22"/>
          <w:szCs w:val="22"/>
        </w:rPr>
      </w:pPr>
    </w:p>
    <w:p w14:paraId="664622F8" w14:textId="77777777" w:rsidR="00A317AB" w:rsidRDefault="0074406C" w:rsidP="00A317AB">
      <w:pPr>
        <w:pStyle w:val="Corps"/>
        <w:spacing w:after="0" w:line="276" w:lineRule="auto"/>
        <w:ind w:left="2410"/>
        <w:jc w:val="left"/>
        <w:rPr>
          <w:rFonts w:ascii="Arial" w:hAnsi="Arial" w:cs="Arial"/>
        </w:rPr>
      </w:pPr>
      <w:r w:rsidRPr="00482904">
        <w:rPr>
          <w:rFonts w:ascii="Arial" w:hAnsi="Arial" w:cs="Arial"/>
        </w:rPr>
        <w:t xml:space="preserve">Pour le constructeur français, leader sur le marché hexagonal, </w:t>
      </w:r>
      <w:r w:rsidRPr="00157843">
        <w:rPr>
          <w:rFonts w:ascii="Arial" w:hAnsi="Arial" w:cs="Arial"/>
          <w:bCs/>
        </w:rPr>
        <w:t>le véhicule d’occasion s’adresse à certains clients qui font le choix délibéré, pour des raisons économiques</w:t>
      </w:r>
      <w:r w:rsidR="00A317AB">
        <w:rPr>
          <w:rFonts w:ascii="Arial" w:hAnsi="Arial" w:cs="Arial"/>
          <w:bCs/>
        </w:rPr>
        <w:t>,</w:t>
      </w:r>
      <w:r w:rsidRPr="00157843">
        <w:rPr>
          <w:rFonts w:ascii="Arial" w:hAnsi="Arial" w:cs="Arial"/>
          <w:bCs/>
        </w:rPr>
        <w:t xml:space="preserve"> tactiques voire environnementales, de ne pas avoir recours au véhicule neuf. Il répond également</w:t>
      </w:r>
      <w:r w:rsidR="00A317AB">
        <w:rPr>
          <w:rFonts w:ascii="Arial" w:hAnsi="Arial" w:cs="Arial"/>
          <w:bCs/>
        </w:rPr>
        <w:t xml:space="preserve"> </w:t>
      </w:r>
      <w:r w:rsidRPr="00157843">
        <w:rPr>
          <w:rFonts w:ascii="Arial" w:hAnsi="Arial" w:cs="Arial"/>
          <w:bCs/>
        </w:rPr>
        <w:t xml:space="preserve">à un besoin de disponibilité immédiate dans un contexte de </w:t>
      </w:r>
      <w:r w:rsidR="003B6E42" w:rsidRPr="00157843">
        <w:rPr>
          <w:rFonts w:ascii="Arial" w:hAnsi="Arial" w:cs="Arial"/>
          <w:bCs/>
        </w:rPr>
        <w:t>pénurie.</w:t>
      </w:r>
      <w:r w:rsidR="003B6E42" w:rsidRPr="00482904">
        <w:rPr>
          <w:rFonts w:ascii="Arial" w:hAnsi="Arial" w:cs="Arial"/>
        </w:rPr>
        <w:t xml:space="preserve"> </w:t>
      </w:r>
    </w:p>
    <w:p w14:paraId="5EEF1DD8" w14:textId="77777777" w:rsidR="00A317AB" w:rsidRDefault="00A317AB" w:rsidP="00A317AB">
      <w:pPr>
        <w:pStyle w:val="Corps"/>
        <w:spacing w:after="0" w:line="276" w:lineRule="auto"/>
        <w:ind w:left="2410"/>
        <w:jc w:val="left"/>
        <w:rPr>
          <w:rFonts w:ascii="Arial" w:hAnsi="Arial" w:cs="Arial"/>
        </w:rPr>
      </w:pPr>
    </w:p>
    <w:p w14:paraId="666160D8" w14:textId="77777777" w:rsidR="00A317AB" w:rsidRDefault="00A317AB" w:rsidP="00A317AB">
      <w:pPr>
        <w:pStyle w:val="Corps"/>
        <w:spacing w:after="0" w:line="276" w:lineRule="auto"/>
        <w:ind w:left="2410"/>
        <w:jc w:val="left"/>
        <w:rPr>
          <w:rFonts w:ascii="Arial" w:hAnsi="Arial" w:cs="Arial"/>
        </w:rPr>
      </w:pPr>
    </w:p>
    <w:p w14:paraId="187AB13E" w14:textId="77777777" w:rsidR="00A317AB" w:rsidRDefault="00A317AB" w:rsidP="00A317AB">
      <w:pPr>
        <w:pStyle w:val="Corps"/>
        <w:spacing w:after="0" w:line="276" w:lineRule="auto"/>
        <w:ind w:left="2410"/>
        <w:jc w:val="left"/>
        <w:rPr>
          <w:rFonts w:ascii="Arial" w:hAnsi="Arial" w:cs="Arial"/>
        </w:rPr>
      </w:pPr>
    </w:p>
    <w:p w14:paraId="142A14DF" w14:textId="77777777" w:rsidR="00A317AB" w:rsidRDefault="00A317AB" w:rsidP="00A317AB">
      <w:pPr>
        <w:pStyle w:val="Corps"/>
        <w:spacing w:after="0" w:line="276" w:lineRule="auto"/>
        <w:ind w:left="2410"/>
        <w:jc w:val="left"/>
        <w:rPr>
          <w:rFonts w:ascii="Arial" w:hAnsi="Arial" w:cs="Arial"/>
        </w:rPr>
      </w:pPr>
    </w:p>
    <w:p w14:paraId="787AC51B" w14:textId="35EE5B1C" w:rsidR="0074406C" w:rsidRPr="00A317AB" w:rsidRDefault="003B6E42" w:rsidP="00A317AB">
      <w:pPr>
        <w:pStyle w:val="Corps"/>
        <w:spacing w:after="0" w:line="276" w:lineRule="auto"/>
        <w:jc w:val="left"/>
        <w:rPr>
          <w:rFonts w:ascii="Arial" w:hAnsi="Arial" w:cs="Arial"/>
          <w:bCs/>
        </w:rPr>
      </w:pPr>
      <w:r w:rsidRPr="00482904">
        <w:rPr>
          <w:rFonts w:ascii="Arial" w:hAnsi="Arial" w:cs="Arial"/>
        </w:rPr>
        <w:lastRenderedPageBreak/>
        <w:t>L’économie</w:t>
      </w:r>
      <w:r w:rsidR="0074406C" w:rsidRPr="00482904">
        <w:rPr>
          <w:rFonts w:ascii="Arial" w:hAnsi="Arial" w:cs="Arial"/>
        </w:rPr>
        <w:t xml:space="preserve"> circulaire développée par Renault Trucks se </w:t>
      </w:r>
      <w:r w:rsidR="00131700" w:rsidRPr="00482904">
        <w:rPr>
          <w:rFonts w:ascii="Arial" w:hAnsi="Arial" w:cs="Arial"/>
        </w:rPr>
        <w:t xml:space="preserve">fonde </w:t>
      </w:r>
      <w:r w:rsidR="0074406C" w:rsidRPr="00482904">
        <w:rPr>
          <w:rFonts w:ascii="Arial" w:hAnsi="Arial" w:cs="Arial"/>
        </w:rPr>
        <w:t xml:space="preserve">sur trois piliers : </w:t>
      </w:r>
    </w:p>
    <w:p w14:paraId="2DDDEC20" w14:textId="77777777" w:rsidR="005C1E4E" w:rsidRPr="00482904" w:rsidRDefault="005C1E4E" w:rsidP="00157843">
      <w:pPr>
        <w:spacing w:line="276" w:lineRule="auto"/>
        <w:contextualSpacing/>
        <w:rPr>
          <w:rFonts w:ascii="Arial" w:hAnsi="Arial" w:cs="Arial"/>
          <w:b/>
          <w:bCs/>
          <w:sz w:val="22"/>
          <w:szCs w:val="22"/>
        </w:rPr>
      </w:pPr>
    </w:p>
    <w:p w14:paraId="1DFFEEA2" w14:textId="2773A88F" w:rsidR="00A86B3D" w:rsidRDefault="0074406C" w:rsidP="00A317AB">
      <w:pPr>
        <w:spacing w:line="276" w:lineRule="auto"/>
        <w:contextualSpacing/>
        <w:rPr>
          <w:rFonts w:ascii="Arial" w:hAnsi="Arial" w:cs="Arial"/>
          <w:sz w:val="22"/>
          <w:szCs w:val="22"/>
        </w:rPr>
      </w:pPr>
      <w:r w:rsidRPr="00482904">
        <w:rPr>
          <w:rFonts w:ascii="Arial" w:hAnsi="Arial" w:cs="Arial"/>
          <w:b/>
          <w:bCs/>
          <w:sz w:val="22"/>
          <w:szCs w:val="22"/>
        </w:rPr>
        <w:t>Régénérer </w:t>
      </w:r>
      <w:r w:rsidRPr="00482904">
        <w:rPr>
          <w:rFonts w:ascii="Arial" w:hAnsi="Arial" w:cs="Arial"/>
          <w:sz w:val="22"/>
          <w:szCs w:val="22"/>
        </w:rPr>
        <w:t xml:space="preserve">: </w:t>
      </w:r>
      <w:r w:rsidR="00A317AB">
        <w:rPr>
          <w:rFonts w:ascii="Arial" w:hAnsi="Arial" w:cs="Arial"/>
          <w:sz w:val="22"/>
          <w:szCs w:val="22"/>
        </w:rPr>
        <w:t>D</w:t>
      </w:r>
      <w:r w:rsidRPr="00482904">
        <w:rPr>
          <w:rFonts w:ascii="Arial" w:hAnsi="Arial" w:cs="Arial"/>
          <w:sz w:val="22"/>
          <w:szCs w:val="22"/>
        </w:rPr>
        <w:t xml:space="preserve">es véhicules </w:t>
      </w:r>
      <w:r w:rsidR="00233C28" w:rsidRPr="00482904">
        <w:rPr>
          <w:rFonts w:ascii="Arial" w:hAnsi="Arial" w:cs="Arial"/>
          <w:sz w:val="22"/>
          <w:szCs w:val="22"/>
        </w:rPr>
        <w:t xml:space="preserve">utilisés intensivement </w:t>
      </w:r>
      <w:r w:rsidRPr="00482904">
        <w:rPr>
          <w:rFonts w:ascii="Arial" w:hAnsi="Arial" w:cs="Arial"/>
          <w:sz w:val="22"/>
          <w:szCs w:val="22"/>
        </w:rPr>
        <w:t xml:space="preserve">pendant </w:t>
      </w:r>
      <w:r w:rsidR="00157843">
        <w:rPr>
          <w:rFonts w:ascii="Arial" w:hAnsi="Arial" w:cs="Arial"/>
          <w:sz w:val="22"/>
          <w:szCs w:val="22"/>
        </w:rPr>
        <w:t>trois</w:t>
      </w:r>
      <w:r w:rsidRPr="00482904">
        <w:rPr>
          <w:rFonts w:ascii="Arial" w:hAnsi="Arial" w:cs="Arial"/>
          <w:sz w:val="22"/>
          <w:szCs w:val="22"/>
        </w:rPr>
        <w:t xml:space="preserve"> ou </w:t>
      </w:r>
      <w:r w:rsidR="00157843">
        <w:rPr>
          <w:rFonts w:ascii="Arial" w:hAnsi="Arial" w:cs="Arial"/>
          <w:sz w:val="22"/>
          <w:szCs w:val="22"/>
        </w:rPr>
        <w:t>quatre</w:t>
      </w:r>
      <w:r w:rsidRPr="00482904">
        <w:rPr>
          <w:rFonts w:ascii="Arial" w:hAnsi="Arial" w:cs="Arial"/>
          <w:sz w:val="22"/>
          <w:szCs w:val="22"/>
        </w:rPr>
        <w:t xml:space="preserve"> ans sont reconditionnés </w:t>
      </w:r>
      <w:r w:rsidR="00233C28" w:rsidRPr="00482904">
        <w:rPr>
          <w:rFonts w:ascii="Arial" w:hAnsi="Arial" w:cs="Arial"/>
          <w:sz w:val="22"/>
          <w:szCs w:val="22"/>
        </w:rPr>
        <w:t xml:space="preserve">dans l’un des </w:t>
      </w:r>
      <w:r w:rsidR="00233C28" w:rsidRPr="00157843">
        <w:rPr>
          <w:rFonts w:ascii="Arial" w:hAnsi="Arial" w:cs="Arial"/>
          <w:i/>
          <w:iCs/>
          <w:sz w:val="22"/>
          <w:szCs w:val="22"/>
        </w:rPr>
        <w:t>Used Trucks Centers</w:t>
      </w:r>
      <w:r w:rsidR="00233C28" w:rsidRPr="00482904">
        <w:rPr>
          <w:rFonts w:ascii="Arial" w:hAnsi="Arial" w:cs="Arial"/>
          <w:sz w:val="22"/>
          <w:szCs w:val="22"/>
        </w:rPr>
        <w:t xml:space="preserve"> de la marque et mis à jour </w:t>
      </w:r>
      <w:r w:rsidR="00C86B97">
        <w:rPr>
          <w:rFonts w:ascii="Arial" w:hAnsi="Arial" w:cs="Arial"/>
          <w:sz w:val="22"/>
          <w:szCs w:val="22"/>
        </w:rPr>
        <w:t>avec les logiciels</w:t>
      </w:r>
      <w:r w:rsidR="00A86B3D">
        <w:rPr>
          <w:rFonts w:ascii="Arial" w:hAnsi="Arial" w:cs="Arial"/>
          <w:sz w:val="22"/>
          <w:szCs w:val="22"/>
        </w:rPr>
        <w:t xml:space="preserve"> les plus récents</w:t>
      </w:r>
      <w:r w:rsidR="00A317AB">
        <w:rPr>
          <w:rFonts w:ascii="Arial" w:hAnsi="Arial" w:cs="Arial"/>
          <w:sz w:val="22"/>
          <w:szCs w:val="22"/>
        </w:rPr>
        <w:t xml:space="preserve">. Ils sont ensuite </w:t>
      </w:r>
      <w:r w:rsidR="008B5F60" w:rsidRPr="00A317AB">
        <w:rPr>
          <w:rFonts w:ascii="Arial" w:hAnsi="Arial" w:cs="Arial"/>
          <w:sz w:val="22"/>
          <w:szCs w:val="22"/>
        </w:rPr>
        <w:t xml:space="preserve">restitués </w:t>
      </w:r>
      <w:r w:rsidR="00233C28" w:rsidRPr="00A317AB">
        <w:rPr>
          <w:rFonts w:ascii="Arial" w:hAnsi="Arial" w:cs="Arial"/>
          <w:sz w:val="22"/>
          <w:szCs w:val="22"/>
        </w:rPr>
        <w:t xml:space="preserve">à leur propriétaire pour une remise à la route pour </w:t>
      </w:r>
      <w:r w:rsidR="00157843" w:rsidRPr="00A317AB">
        <w:rPr>
          <w:rFonts w:ascii="Arial" w:hAnsi="Arial" w:cs="Arial"/>
          <w:sz w:val="22"/>
          <w:szCs w:val="22"/>
        </w:rPr>
        <w:t>trois</w:t>
      </w:r>
      <w:r w:rsidR="00233C28" w:rsidRPr="00A317AB">
        <w:rPr>
          <w:rFonts w:ascii="Arial" w:hAnsi="Arial" w:cs="Arial"/>
          <w:sz w:val="22"/>
          <w:szCs w:val="22"/>
        </w:rPr>
        <w:t xml:space="preserve"> années supplémentaires d’exploitation</w:t>
      </w:r>
      <w:r w:rsidR="00A317AB">
        <w:rPr>
          <w:rFonts w:ascii="Arial" w:hAnsi="Arial" w:cs="Arial"/>
          <w:sz w:val="22"/>
          <w:szCs w:val="22"/>
        </w:rPr>
        <w:t>, ou revendus</w:t>
      </w:r>
      <w:r w:rsidR="00233C28" w:rsidRPr="00A317AB">
        <w:rPr>
          <w:rFonts w:ascii="Arial" w:hAnsi="Arial" w:cs="Arial"/>
          <w:sz w:val="22"/>
          <w:szCs w:val="22"/>
        </w:rPr>
        <w:t>.</w:t>
      </w:r>
      <w:r w:rsidR="00157843" w:rsidRPr="00A317AB">
        <w:rPr>
          <w:rFonts w:ascii="Arial" w:hAnsi="Arial" w:cs="Arial"/>
          <w:sz w:val="22"/>
          <w:szCs w:val="22"/>
        </w:rPr>
        <w:t xml:space="preserve"> </w:t>
      </w:r>
    </w:p>
    <w:p w14:paraId="38013DEB" w14:textId="7893893A" w:rsidR="002262E6" w:rsidRPr="00A317AB" w:rsidRDefault="00157843" w:rsidP="00A317AB">
      <w:pPr>
        <w:spacing w:line="276" w:lineRule="auto"/>
        <w:rPr>
          <w:rFonts w:ascii="Arial" w:hAnsi="Arial" w:cs="Arial"/>
          <w:sz w:val="22"/>
          <w:szCs w:val="22"/>
        </w:rPr>
      </w:pPr>
      <w:r w:rsidRPr="00A317AB">
        <w:rPr>
          <w:rFonts w:ascii="Arial" w:hAnsi="Arial" w:cs="Arial"/>
          <w:sz w:val="22"/>
          <w:szCs w:val="22"/>
        </w:rPr>
        <w:t>Ces camions régénérés seront ainsi utilisés au maximum de leurs capacités, pour assurer une pleine exploitation au-delà du million de kilomètres.</w:t>
      </w:r>
    </w:p>
    <w:p w14:paraId="65BCD9D2" w14:textId="77777777" w:rsidR="00157843" w:rsidRPr="00482904" w:rsidRDefault="00157843" w:rsidP="00157843">
      <w:pPr>
        <w:spacing w:line="276" w:lineRule="auto"/>
        <w:contextualSpacing/>
        <w:rPr>
          <w:rFonts w:ascii="Arial" w:hAnsi="Arial" w:cs="Arial"/>
          <w:sz w:val="22"/>
          <w:szCs w:val="22"/>
        </w:rPr>
      </w:pPr>
    </w:p>
    <w:p w14:paraId="31E165ED" w14:textId="7A56B294" w:rsidR="00A317AB" w:rsidRDefault="0074406C" w:rsidP="00157843">
      <w:pPr>
        <w:spacing w:line="276" w:lineRule="auto"/>
        <w:contextualSpacing/>
        <w:rPr>
          <w:rFonts w:ascii="Arial" w:hAnsi="Arial" w:cs="Arial"/>
          <w:bCs/>
          <w:sz w:val="22"/>
          <w:szCs w:val="22"/>
        </w:rPr>
      </w:pPr>
      <w:r w:rsidRPr="00482904">
        <w:rPr>
          <w:rFonts w:ascii="Arial" w:hAnsi="Arial" w:cs="Arial"/>
          <w:b/>
          <w:bCs/>
          <w:sz w:val="22"/>
          <w:szCs w:val="22"/>
        </w:rPr>
        <w:t>Reconvertir </w:t>
      </w:r>
      <w:r w:rsidRPr="00482904">
        <w:rPr>
          <w:rFonts w:ascii="Arial" w:hAnsi="Arial" w:cs="Arial"/>
          <w:sz w:val="22"/>
          <w:szCs w:val="22"/>
        </w:rPr>
        <w:t>:</w:t>
      </w:r>
      <w:r w:rsidR="00233C28" w:rsidRPr="00482904">
        <w:rPr>
          <w:rFonts w:ascii="Arial" w:hAnsi="Arial" w:cs="Arial"/>
          <w:sz w:val="22"/>
          <w:szCs w:val="22"/>
        </w:rPr>
        <w:t xml:space="preserve"> </w:t>
      </w:r>
      <w:r w:rsidR="00A317AB">
        <w:rPr>
          <w:rFonts w:ascii="Arial" w:hAnsi="Arial" w:cs="Arial"/>
          <w:sz w:val="22"/>
          <w:szCs w:val="22"/>
        </w:rPr>
        <w:t xml:space="preserve">Des </w:t>
      </w:r>
      <w:r w:rsidR="00233C28" w:rsidRPr="00482904">
        <w:rPr>
          <w:rFonts w:ascii="Arial" w:hAnsi="Arial" w:cs="Arial"/>
          <w:sz w:val="22"/>
          <w:szCs w:val="22"/>
        </w:rPr>
        <w:t xml:space="preserve">camions d’occasion </w:t>
      </w:r>
      <w:r w:rsidR="00A317AB">
        <w:rPr>
          <w:rFonts w:ascii="Arial" w:hAnsi="Arial" w:cs="Arial"/>
          <w:sz w:val="22"/>
          <w:szCs w:val="22"/>
        </w:rPr>
        <w:t xml:space="preserve">Renault Trucks </w:t>
      </w:r>
      <w:r w:rsidR="00233C28" w:rsidRPr="00482904">
        <w:rPr>
          <w:rFonts w:ascii="Arial" w:hAnsi="Arial" w:cs="Arial"/>
          <w:sz w:val="22"/>
          <w:szCs w:val="22"/>
        </w:rPr>
        <w:t xml:space="preserve">sont transformés </w:t>
      </w:r>
      <w:r w:rsidR="00A317AB" w:rsidRPr="00482904">
        <w:rPr>
          <w:rFonts w:ascii="Arial" w:hAnsi="Arial" w:cs="Arial"/>
          <w:sz w:val="22"/>
          <w:szCs w:val="22"/>
        </w:rPr>
        <w:t>selon des processus industriels stricts pour être destinés à un nouvel usage</w:t>
      </w:r>
      <w:r w:rsidR="00A317AB">
        <w:rPr>
          <w:rFonts w:ascii="Arial" w:hAnsi="Arial" w:cs="Arial"/>
          <w:sz w:val="22"/>
          <w:szCs w:val="22"/>
        </w:rPr>
        <w:t xml:space="preserve">. </w:t>
      </w:r>
      <w:r w:rsidR="003970C2">
        <w:rPr>
          <w:rFonts w:ascii="Arial" w:hAnsi="Arial" w:cs="Arial"/>
          <w:sz w:val="22"/>
          <w:szCs w:val="22"/>
        </w:rPr>
        <w:t>À</w:t>
      </w:r>
      <w:r w:rsidR="003970C2" w:rsidRPr="00482904">
        <w:rPr>
          <w:rFonts w:ascii="Arial" w:hAnsi="Arial" w:cs="Arial"/>
          <w:sz w:val="22"/>
          <w:szCs w:val="22"/>
        </w:rPr>
        <w:t xml:space="preserve"> la </w:t>
      </w:r>
      <w:r w:rsidR="003970C2" w:rsidRPr="00157843">
        <w:rPr>
          <w:rFonts w:ascii="Arial" w:hAnsi="Arial" w:cs="Arial"/>
          <w:i/>
          <w:iCs/>
          <w:sz w:val="22"/>
          <w:szCs w:val="22"/>
        </w:rPr>
        <w:t>Used Trucks Factory</w:t>
      </w:r>
      <w:r w:rsidR="003970C2" w:rsidRPr="00E6157E">
        <w:rPr>
          <w:rFonts w:ascii="Arial" w:hAnsi="Arial" w:cs="Arial"/>
          <w:sz w:val="22"/>
          <w:szCs w:val="22"/>
        </w:rPr>
        <w:t xml:space="preserve">, atelier spécialisé de transformation des camions d’occasion situé au sein du site industriel </w:t>
      </w:r>
      <w:r w:rsidR="003970C2">
        <w:rPr>
          <w:rFonts w:ascii="Arial" w:hAnsi="Arial" w:cs="Arial"/>
          <w:sz w:val="22"/>
          <w:szCs w:val="22"/>
        </w:rPr>
        <w:t>de</w:t>
      </w:r>
      <w:r w:rsidR="003970C2" w:rsidRPr="00482904">
        <w:rPr>
          <w:rFonts w:ascii="Arial" w:hAnsi="Arial" w:cs="Arial"/>
          <w:sz w:val="22"/>
          <w:szCs w:val="22"/>
        </w:rPr>
        <w:t xml:space="preserve"> Bourg</w:t>
      </w:r>
      <w:r w:rsidR="003970C2">
        <w:rPr>
          <w:rFonts w:ascii="Arial" w:hAnsi="Arial" w:cs="Arial"/>
          <w:sz w:val="22"/>
          <w:szCs w:val="22"/>
        </w:rPr>
        <w:t>-</w:t>
      </w:r>
      <w:r w:rsidR="003970C2" w:rsidRPr="00482904">
        <w:rPr>
          <w:rFonts w:ascii="Arial" w:hAnsi="Arial" w:cs="Arial"/>
          <w:sz w:val="22"/>
          <w:szCs w:val="22"/>
        </w:rPr>
        <w:t>en</w:t>
      </w:r>
      <w:r w:rsidR="003970C2">
        <w:rPr>
          <w:rFonts w:ascii="Arial" w:hAnsi="Arial" w:cs="Arial"/>
          <w:sz w:val="22"/>
          <w:szCs w:val="22"/>
        </w:rPr>
        <w:t>-</w:t>
      </w:r>
      <w:r w:rsidR="003970C2" w:rsidRPr="00482904">
        <w:rPr>
          <w:rFonts w:ascii="Arial" w:hAnsi="Arial" w:cs="Arial"/>
          <w:sz w:val="22"/>
          <w:szCs w:val="22"/>
        </w:rPr>
        <w:t>Bresse</w:t>
      </w:r>
      <w:r w:rsidR="003970C2">
        <w:rPr>
          <w:rFonts w:ascii="Arial" w:hAnsi="Arial" w:cs="Arial"/>
          <w:sz w:val="22"/>
          <w:szCs w:val="22"/>
        </w:rPr>
        <w:t>, d</w:t>
      </w:r>
      <w:r w:rsidR="00233C28" w:rsidRPr="00482904">
        <w:rPr>
          <w:rFonts w:ascii="Arial" w:hAnsi="Arial" w:cs="Arial"/>
          <w:sz w:val="22"/>
          <w:szCs w:val="22"/>
        </w:rPr>
        <w:t xml:space="preserve">es tracteurs </w:t>
      </w:r>
      <w:r w:rsidR="00E71CEE" w:rsidRPr="00482904">
        <w:rPr>
          <w:rFonts w:ascii="Arial" w:hAnsi="Arial" w:cs="Arial"/>
          <w:sz w:val="22"/>
          <w:szCs w:val="22"/>
        </w:rPr>
        <w:t xml:space="preserve">longs-routiers </w:t>
      </w:r>
      <w:r w:rsidR="003970C2">
        <w:rPr>
          <w:rFonts w:ascii="Arial" w:hAnsi="Arial" w:cs="Arial"/>
          <w:sz w:val="22"/>
          <w:szCs w:val="22"/>
        </w:rPr>
        <w:t>deviennent ainsi</w:t>
      </w:r>
      <w:r w:rsidR="00233C28" w:rsidRPr="00482904">
        <w:rPr>
          <w:rFonts w:ascii="Arial" w:hAnsi="Arial" w:cs="Arial"/>
          <w:sz w:val="22"/>
          <w:szCs w:val="22"/>
        </w:rPr>
        <w:t xml:space="preserve"> des porteurs </w:t>
      </w:r>
      <w:r w:rsidR="00E71CEE">
        <w:rPr>
          <w:rFonts w:ascii="Arial" w:hAnsi="Arial" w:cs="Arial"/>
          <w:sz w:val="22"/>
          <w:szCs w:val="22"/>
        </w:rPr>
        <w:t>ou</w:t>
      </w:r>
      <w:r w:rsidR="00E71CEE" w:rsidRPr="00482904">
        <w:rPr>
          <w:rFonts w:ascii="Arial" w:hAnsi="Arial" w:cs="Arial"/>
          <w:sz w:val="22"/>
          <w:szCs w:val="22"/>
        </w:rPr>
        <w:t xml:space="preserve"> </w:t>
      </w:r>
      <w:r w:rsidR="00233C28" w:rsidRPr="00482904">
        <w:rPr>
          <w:rFonts w:ascii="Arial" w:hAnsi="Arial" w:cs="Arial"/>
          <w:sz w:val="22"/>
          <w:szCs w:val="22"/>
        </w:rPr>
        <w:t>des camion</w:t>
      </w:r>
      <w:r w:rsidR="00E71CEE">
        <w:rPr>
          <w:rFonts w:ascii="Arial" w:hAnsi="Arial" w:cs="Arial"/>
          <w:sz w:val="22"/>
          <w:szCs w:val="22"/>
        </w:rPr>
        <w:t>s</w:t>
      </w:r>
      <w:r w:rsidR="00233C28" w:rsidRPr="00482904">
        <w:rPr>
          <w:rFonts w:ascii="Arial" w:hAnsi="Arial" w:cs="Arial"/>
          <w:sz w:val="22"/>
          <w:szCs w:val="22"/>
        </w:rPr>
        <w:t xml:space="preserve"> d’approche chantier</w:t>
      </w:r>
      <w:r w:rsidR="00233C28" w:rsidRPr="00482904">
        <w:rPr>
          <w:rFonts w:ascii="Arial" w:hAnsi="Arial" w:cs="Arial"/>
          <w:bCs/>
          <w:sz w:val="22"/>
          <w:szCs w:val="22"/>
        </w:rPr>
        <w:t xml:space="preserve">. </w:t>
      </w:r>
    </w:p>
    <w:p w14:paraId="14E33C2A" w14:textId="2E32E982" w:rsidR="0074406C" w:rsidRDefault="00E6157E" w:rsidP="00157843">
      <w:pPr>
        <w:spacing w:line="276" w:lineRule="auto"/>
        <w:contextualSpacing/>
        <w:rPr>
          <w:rFonts w:ascii="Arial" w:hAnsi="Arial" w:cs="Arial"/>
          <w:bCs/>
          <w:sz w:val="22"/>
          <w:szCs w:val="22"/>
        </w:rPr>
      </w:pPr>
      <w:r>
        <w:rPr>
          <w:rFonts w:ascii="Arial" w:hAnsi="Arial" w:cs="Arial"/>
          <w:bCs/>
          <w:sz w:val="22"/>
          <w:szCs w:val="22"/>
        </w:rPr>
        <w:t>En concession, c</w:t>
      </w:r>
      <w:r w:rsidR="00233C28" w:rsidRPr="00A317AB">
        <w:rPr>
          <w:rFonts w:ascii="Arial" w:hAnsi="Arial" w:cs="Arial"/>
          <w:bCs/>
          <w:sz w:val="22"/>
          <w:szCs w:val="22"/>
        </w:rPr>
        <w:t xml:space="preserve">ertains véhicules </w:t>
      </w:r>
      <w:r>
        <w:rPr>
          <w:rFonts w:ascii="Arial" w:hAnsi="Arial" w:cs="Arial"/>
          <w:bCs/>
          <w:sz w:val="22"/>
          <w:szCs w:val="22"/>
        </w:rPr>
        <w:t>peuvent également</w:t>
      </w:r>
      <w:r w:rsidR="00233C28" w:rsidRPr="00A317AB">
        <w:rPr>
          <w:rFonts w:ascii="Arial" w:hAnsi="Arial" w:cs="Arial"/>
          <w:bCs/>
          <w:sz w:val="22"/>
          <w:szCs w:val="22"/>
        </w:rPr>
        <w:t xml:space="preserve"> </w:t>
      </w:r>
      <w:r>
        <w:rPr>
          <w:rFonts w:ascii="Arial" w:hAnsi="Arial" w:cs="Arial"/>
          <w:bCs/>
          <w:sz w:val="22"/>
          <w:szCs w:val="22"/>
        </w:rPr>
        <w:t xml:space="preserve">faire </w:t>
      </w:r>
      <w:r w:rsidR="00233C28" w:rsidRPr="00A317AB">
        <w:rPr>
          <w:rFonts w:ascii="Arial" w:hAnsi="Arial" w:cs="Arial"/>
          <w:bCs/>
          <w:sz w:val="22"/>
          <w:szCs w:val="22"/>
        </w:rPr>
        <w:t xml:space="preserve">l’objet de rétrofit pour </w:t>
      </w:r>
      <w:r w:rsidR="002262E6" w:rsidRPr="00A317AB">
        <w:rPr>
          <w:rFonts w:ascii="Arial" w:hAnsi="Arial" w:cs="Arial"/>
          <w:bCs/>
          <w:sz w:val="22"/>
          <w:szCs w:val="22"/>
        </w:rPr>
        <w:t>devenir compatible avec le biocarburant</w:t>
      </w:r>
      <w:r w:rsidR="00233C28" w:rsidRPr="00A317AB">
        <w:rPr>
          <w:rFonts w:ascii="Arial" w:hAnsi="Arial" w:cs="Arial"/>
          <w:bCs/>
          <w:sz w:val="22"/>
          <w:szCs w:val="22"/>
        </w:rPr>
        <w:t xml:space="preserve"> B100</w:t>
      </w:r>
      <w:r w:rsidR="00A317AB">
        <w:rPr>
          <w:rFonts w:ascii="Arial" w:hAnsi="Arial" w:cs="Arial"/>
          <w:bCs/>
          <w:sz w:val="22"/>
          <w:szCs w:val="22"/>
        </w:rPr>
        <w:t>.</w:t>
      </w:r>
    </w:p>
    <w:p w14:paraId="003EC765" w14:textId="77777777" w:rsidR="002262E6" w:rsidRPr="00482904" w:rsidRDefault="002262E6" w:rsidP="00157843">
      <w:pPr>
        <w:spacing w:line="276" w:lineRule="auto"/>
        <w:contextualSpacing/>
        <w:rPr>
          <w:rFonts w:ascii="Arial" w:hAnsi="Arial" w:cs="Arial"/>
          <w:bCs/>
          <w:sz w:val="22"/>
          <w:szCs w:val="22"/>
        </w:rPr>
      </w:pPr>
    </w:p>
    <w:p w14:paraId="64880918" w14:textId="02FFBB3F" w:rsidR="00131700" w:rsidRDefault="00131700" w:rsidP="00157843">
      <w:pPr>
        <w:spacing w:line="276" w:lineRule="auto"/>
        <w:contextualSpacing/>
        <w:rPr>
          <w:rFonts w:ascii="Arial" w:hAnsi="Arial" w:cs="Arial"/>
          <w:sz w:val="22"/>
          <w:szCs w:val="22"/>
        </w:rPr>
      </w:pPr>
      <w:r w:rsidRPr="00482904">
        <w:rPr>
          <w:rFonts w:ascii="Arial" w:hAnsi="Arial" w:cs="Arial"/>
          <w:b/>
          <w:bCs/>
          <w:sz w:val="22"/>
          <w:szCs w:val="22"/>
        </w:rPr>
        <w:t>Recycler</w:t>
      </w:r>
      <w:r w:rsidRPr="00482904">
        <w:rPr>
          <w:rFonts w:ascii="Arial" w:hAnsi="Arial" w:cs="Arial"/>
          <w:sz w:val="22"/>
          <w:szCs w:val="22"/>
        </w:rPr>
        <w:t xml:space="preserve"> : </w:t>
      </w:r>
      <w:r w:rsidR="00E6157E">
        <w:rPr>
          <w:rFonts w:ascii="Arial" w:hAnsi="Arial" w:cs="Arial"/>
          <w:sz w:val="22"/>
          <w:szCs w:val="22"/>
        </w:rPr>
        <w:t>C</w:t>
      </w:r>
      <w:r w:rsidRPr="00482904">
        <w:rPr>
          <w:rFonts w:ascii="Arial" w:hAnsi="Arial" w:cs="Arial"/>
          <w:sz w:val="22"/>
          <w:szCs w:val="22"/>
        </w:rPr>
        <w:t>ette démarche consiste</w:t>
      </w:r>
      <w:r w:rsidR="009348AC">
        <w:rPr>
          <w:rFonts w:ascii="Arial" w:hAnsi="Arial" w:cs="Arial"/>
          <w:sz w:val="22"/>
          <w:szCs w:val="22"/>
        </w:rPr>
        <w:t xml:space="preserve"> </w:t>
      </w:r>
      <w:r w:rsidRPr="00482904">
        <w:rPr>
          <w:rFonts w:ascii="Arial" w:hAnsi="Arial" w:cs="Arial"/>
          <w:sz w:val="22"/>
          <w:szCs w:val="22"/>
        </w:rPr>
        <w:t xml:space="preserve">à </w:t>
      </w:r>
      <w:r w:rsidR="00233C28" w:rsidRPr="00482904">
        <w:rPr>
          <w:rFonts w:ascii="Arial" w:hAnsi="Arial" w:cs="Arial"/>
          <w:sz w:val="22"/>
          <w:szCs w:val="22"/>
        </w:rPr>
        <w:t xml:space="preserve">récupérer les pièces qui peuvent être rénovées </w:t>
      </w:r>
      <w:r w:rsidR="00B852A8">
        <w:rPr>
          <w:rFonts w:ascii="Arial" w:hAnsi="Arial" w:cs="Arial"/>
          <w:sz w:val="22"/>
          <w:szCs w:val="22"/>
        </w:rPr>
        <w:t>pour</w:t>
      </w:r>
      <w:r w:rsidR="00233C28" w:rsidRPr="00482904">
        <w:rPr>
          <w:rFonts w:ascii="Arial" w:hAnsi="Arial" w:cs="Arial"/>
          <w:sz w:val="22"/>
          <w:szCs w:val="22"/>
        </w:rPr>
        <w:t xml:space="preserve"> </w:t>
      </w:r>
      <w:r w:rsidR="00E6157E">
        <w:rPr>
          <w:rFonts w:ascii="Arial" w:hAnsi="Arial" w:cs="Arial"/>
          <w:sz w:val="22"/>
          <w:szCs w:val="22"/>
        </w:rPr>
        <w:t xml:space="preserve">être </w:t>
      </w:r>
      <w:r w:rsidR="00233C28" w:rsidRPr="00482904">
        <w:rPr>
          <w:rFonts w:ascii="Arial" w:hAnsi="Arial" w:cs="Arial"/>
          <w:sz w:val="22"/>
          <w:szCs w:val="22"/>
        </w:rPr>
        <w:t>ensuite réinject</w:t>
      </w:r>
      <w:r w:rsidR="00E6157E">
        <w:rPr>
          <w:rFonts w:ascii="Arial" w:hAnsi="Arial" w:cs="Arial"/>
          <w:sz w:val="22"/>
          <w:szCs w:val="22"/>
        </w:rPr>
        <w:t>ées</w:t>
      </w:r>
      <w:r w:rsidR="00233C28" w:rsidRPr="00482904">
        <w:rPr>
          <w:rFonts w:ascii="Arial" w:hAnsi="Arial" w:cs="Arial"/>
          <w:sz w:val="22"/>
          <w:szCs w:val="22"/>
        </w:rPr>
        <w:t xml:space="preserve"> dans le circuit</w:t>
      </w:r>
      <w:r w:rsidR="00A86B3D">
        <w:rPr>
          <w:rFonts w:ascii="Arial" w:hAnsi="Arial" w:cs="Arial"/>
          <w:sz w:val="22"/>
          <w:szCs w:val="22"/>
        </w:rPr>
        <w:t xml:space="preserve"> après-vente</w:t>
      </w:r>
      <w:r w:rsidR="00233C28" w:rsidRPr="00482904">
        <w:rPr>
          <w:rFonts w:ascii="Arial" w:hAnsi="Arial" w:cs="Arial"/>
          <w:sz w:val="22"/>
          <w:szCs w:val="22"/>
        </w:rPr>
        <w:t xml:space="preserve">. </w:t>
      </w:r>
      <w:r w:rsidR="00B852A8">
        <w:rPr>
          <w:rFonts w:ascii="Arial" w:hAnsi="Arial" w:cs="Arial"/>
          <w:sz w:val="22"/>
          <w:szCs w:val="22"/>
        </w:rPr>
        <w:t xml:space="preserve">Aujourd’hui, </w:t>
      </w:r>
      <w:r w:rsidR="00476F1C">
        <w:rPr>
          <w:rFonts w:ascii="Arial" w:hAnsi="Arial" w:cs="Arial"/>
          <w:sz w:val="22"/>
          <w:szCs w:val="22"/>
        </w:rPr>
        <w:t>les</w:t>
      </w:r>
      <w:r w:rsidR="00233C28" w:rsidRPr="00482904">
        <w:rPr>
          <w:rFonts w:ascii="Arial" w:hAnsi="Arial" w:cs="Arial"/>
          <w:sz w:val="22"/>
          <w:szCs w:val="22"/>
        </w:rPr>
        <w:t xml:space="preserve"> opérations </w:t>
      </w:r>
      <w:r w:rsidR="00645997">
        <w:rPr>
          <w:rFonts w:ascii="Arial" w:hAnsi="Arial" w:cs="Arial"/>
          <w:sz w:val="22"/>
          <w:szCs w:val="22"/>
        </w:rPr>
        <w:t xml:space="preserve">de remanufacturing </w:t>
      </w:r>
      <w:r w:rsidR="00476F1C">
        <w:rPr>
          <w:rFonts w:ascii="Arial" w:hAnsi="Arial" w:cs="Arial"/>
          <w:sz w:val="22"/>
          <w:szCs w:val="22"/>
        </w:rPr>
        <w:t xml:space="preserve">des moteurs, </w:t>
      </w:r>
      <w:r w:rsidR="00476F1C" w:rsidRPr="00482904">
        <w:rPr>
          <w:rFonts w:ascii="Arial" w:hAnsi="Arial" w:cs="Arial"/>
          <w:sz w:val="22"/>
          <w:szCs w:val="22"/>
        </w:rPr>
        <w:t>boîtes de vitesse</w:t>
      </w:r>
      <w:r w:rsidR="00476F1C">
        <w:rPr>
          <w:rFonts w:ascii="Arial" w:hAnsi="Arial" w:cs="Arial"/>
          <w:sz w:val="22"/>
          <w:szCs w:val="22"/>
        </w:rPr>
        <w:t>s</w:t>
      </w:r>
      <w:r w:rsidR="00476F1C" w:rsidRPr="00482904">
        <w:rPr>
          <w:rFonts w:ascii="Arial" w:hAnsi="Arial" w:cs="Arial"/>
          <w:sz w:val="22"/>
          <w:szCs w:val="22"/>
        </w:rPr>
        <w:t>, injecteurs</w:t>
      </w:r>
      <w:r w:rsidR="00E6157E">
        <w:rPr>
          <w:rFonts w:ascii="Arial" w:hAnsi="Arial" w:cs="Arial"/>
          <w:sz w:val="22"/>
          <w:szCs w:val="22"/>
        </w:rPr>
        <w:t xml:space="preserve"> et</w:t>
      </w:r>
      <w:r w:rsidR="00476F1C">
        <w:rPr>
          <w:rFonts w:ascii="Arial" w:hAnsi="Arial" w:cs="Arial"/>
          <w:sz w:val="22"/>
          <w:szCs w:val="22"/>
        </w:rPr>
        <w:t xml:space="preserve"> filtres à particules</w:t>
      </w:r>
      <w:r w:rsidR="00476F1C" w:rsidRPr="00482904">
        <w:rPr>
          <w:rFonts w:ascii="Arial" w:hAnsi="Arial" w:cs="Arial"/>
          <w:sz w:val="22"/>
          <w:szCs w:val="22"/>
        </w:rPr>
        <w:t xml:space="preserve"> </w:t>
      </w:r>
      <w:r w:rsidR="00233C28" w:rsidRPr="00482904">
        <w:rPr>
          <w:rFonts w:ascii="Arial" w:hAnsi="Arial" w:cs="Arial"/>
          <w:sz w:val="22"/>
          <w:szCs w:val="22"/>
        </w:rPr>
        <w:t>sont menées dans l’usine du constructeur à Limoges.</w:t>
      </w:r>
    </w:p>
    <w:p w14:paraId="16E66AF8" w14:textId="49963A53" w:rsidR="008B5F60" w:rsidRPr="00482904" w:rsidRDefault="008B5F60" w:rsidP="00157843">
      <w:pPr>
        <w:spacing w:line="276" w:lineRule="auto"/>
        <w:contextualSpacing/>
        <w:rPr>
          <w:rFonts w:ascii="Arial" w:hAnsi="Arial" w:cs="Arial"/>
          <w:sz w:val="22"/>
          <w:szCs w:val="22"/>
        </w:rPr>
      </w:pPr>
      <w:r>
        <w:rPr>
          <w:rFonts w:ascii="Arial" w:hAnsi="Arial" w:cs="Arial"/>
          <w:sz w:val="22"/>
          <w:szCs w:val="22"/>
        </w:rPr>
        <w:t xml:space="preserve">Le constructeur </w:t>
      </w:r>
      <w:r w:rsidR="00476F1C">
        <w:rPr>
          <w:rFonts w:ascii="Arial" w:hAnsi="Arial" w:cs="Arial"/>
          <w:sz w:val="22"/>
          <w:szCs w:val="22"/>
        </w:rPr>
        <w:t>évalue par ailleurs</w:t>
      </w:r>
      <w:r w:rsidR="00535B6C">
        <w:rPr>
          <w:rFonts w:ascii="Arial" w:hAnsi="Arial" w:cs="Arial"/>
          <w:sz w:val="22"/>
          <w:szCs w:val="22"/>
        </w:rPr>
        <w:t xml:space="preserve"> la mise en place d’une filière de recyclage</w:t>
      </w:r>
      <w:r w:rsidR="00E6157E">
        <w:rPr>
          <w:rFonts w:ascii="Arial" w:hAnsi="Arial" w:cs="Arial"/>
          <w:sz w:val="22"/>
          <w:szCs w:val="22"/>
        </w:rPr>
        <w:t xml:space="preserve"> et de réutilisation de pièces pour poids lourds</w:t>
      </w:r>
      <w:r w:rsidR="00535B6C">
        <w:rPr>
          <w:rFonts w:ascii="Arial" w:hAnsi="Arial" w:cs="Arial"/>
          <w:sz w:val="22"/>
          <w:szCs w:val="22"/>
        </w:rPr>
        <w:t>.</w:t>
      </w:r>
    </w:p>
    <w:p w14:paraId="02187FA7" w14:textId="31A76ACC" w:rsidR="005C1E4E" w:rsidRPr="00482904" w:rsidRDefault="005C1E4E" w:rsidP="00157843">
      <w:pPr>
        <w:spacing w:line="276" w:lineRule="auto"/>
        <w:contextualSpacing/>
        <w:rPr>
          <w:rFonts w:ascii="Arial" w:hAnsi="Arial" w:cs="Arial"/>
          <w:sz w:val="22"/>
          <w:szCs w:val="22"/>
        </w:rPr>
      </w:pPr>
    </w:p>
    <w:p w14:paraId="0EFF937F" w14:textId="45CAC1E6" w:rsidR="005C1E4E" w:rsidRPr="00482904" w:rsidRDefault="00E6157E" w:rsidP="00157843">
      <w:pPr>
        <w:spacing w:line="276" w:lineRule="auto"/>
        <w:contextualSpacing/>
        <w:rPr>
          <w:rFonts w:ascii="Arial" w:hAnsi="Arial" w:cs="Arial"/>
          <w:sz w:val="22"/>
          <w:szCs w:val="22"/>
        </w:rPr>
      </w:pPr>
      <w:r>
        <w:rPr>
          <w:rFonts w:ascii="Arial" w:hAnsi="Arial" w:cs="Arial"/>
          <w:sz w:val="22"/>
          <w:szCs w:val="22"/>
        </w:rPr>
        <w:t>Avec</w:t>
      </w:r>
      <w:r w:rsidR="00535B6C">
        <w:rPr>
          <w:rFonts w:ascii="Arial" w:hAnsi="Arial" w:cs="Arial"/>
          <w:sz w:val="22"/>
          <w:szCs w:val="22"/>
        </w:rPr>
        <w:t xml:space="preserve"> ces</w:t>
      </w:r>
      <w:r w:rsidR="005C1E4E" w:rsidRPr="00482904">
        <w:rPr>
          <w:rFonts w:ascii="Arial" w:hAnsi="Arial" w:cs="Arial"/>
          <w:sz w:val="22"/>
          <w:szCs w:val="22"/>
        </w:rPr>
        <w:t xml:space="preserve"> démarche</w:t>
      </w:r>
      <w:r w:rsidR="00535B6C">
        <w:rPr>
          <w:rFonts w:ascii="Arial" w:hAnsi="Arial" w:cs="Arial"/>
          <w:sz w:val="22"/>
          <w:szCs w:val="22"/>
        </w:rPr>
        <w:t>s</w:t>
      </w:r>
      <w:r w:rsidR="005C1E4E" w:rsidRPr="00482904">
        <w:rPr>
          <w:rFonts w:ascii="Arial" w:hAnsi="Arial" w:cs="Arial"/>
          <w:sz w:val="22"/>
          <w:szCs w:val="22"/>
        </w:rPr>
        <w:t xml:space="preserve">, Renault Trucks </w:t>
      </w:r>
      <w:r w:rsidR="00680020">
        <w:rPr>
          <w:rFonts w:ascii="Arial" w:hAnsi="Arial" w:cs="Arial"/>
          <w:sz w:val="22"/>
          <w:szCs w:val="22"/>
        </w:rPr>
        <w:t>pro</w:t>
      </w:r>
      <w:r w:rsidR="005C1E4E" w:rsidRPr="00482904">
        <w:rPr>
          <w:rFonts w:ascii="Arial" w:hAnsi="Arial" w:cs="Arial"/>
          <w:sz w:val="22"/>
          <w:szCs w:val="22"/>
        </w:rPr>
        <w:t>longe la durée de vie de</w:t>
      </w:r>
      <w:r w:rsidR="00680020">
        <w:rPr>
          <w:rFonts w:ascii="Arial" w:hAnsi="Arial" w:cs="Arial"/>
          <w:sz w:val="22"/>
          <w:szCs w:val="22"/>
        </w:rPr>
        <w:t xml:space="preserve"> se</w:t>
      </w:r>
      <w:r w:rsidR="005C1E4E" w:rsidRPr="00482904">
        <w:rPr>
          <w:rFonts w:ascii="Arial" w:hAnsi="Arial" w:cs="Arial"/>
          <w:sz w:val="22"/>
          <w:szCs w:val="22"/>
        </w:rPr>
        <w:t>s véhicules</w:t>
      </w:r>
      <w:r>
        <w:rPr>
          <w:rFonts w:ascii="Arial" w:hAnsi="Arial" w:cs="Arial"/>
          <w:sz w:val="22"/>
          <w:szCs w:val="22"/>
        </w:rPr>
        <w:t xml:space="preserve"> en utilisant</w:t>
      </w:r>
      <w:r w:rsidR="00680020">
        <w:rPr>
          <w:rFonts w:ascii="Arial" w:hAnsi="Arial" w:cs="Arial"/>
          <w:sz w:val="22"/>
          <w:szCs w:val="22"/>
        </w:rPr>
        <w:t xml:space="preserve"> des pièces neuves </w:t>
      </w:r>
      <w:r>
        <w:rPr>
          <w:rFonts w:ascii="Arial" w:hAnsi="Arial" w:cs="Arial"/>
          <w:sz w:val="22"/>
          <w:szCs w:val="22"/>
        </w:rPr>
        <w:t>mais également</w:t>
      </w:r>
      <w:r w:rsidR="00680020">
        <w:rPr>
          <w:rFonts w:ascii="Arial" w:hAnsi="Arial" w:cs="Arial"/>
          <w:sz w:val="22"/>
          <w:szCs w:val="22"/>
        </w:rPr>
        <w:t xml:space="preserve"> rénovées : une approche</w:t>
      </w:r>
      <w:r w:rsidR="005C1E4E" w:rsidRPr="00482904">
        <w:rPr>
          <w:rFonts w:ascii="Arial" w:hAnsi="Arial" w:cs="Arial"/>
          <w:sz w:val="22"/>
          <w:szCs w:val="22"/>
        </w:rPr>
        <w:t xml:space="preserve"> </w:t>
      </w:r>
      <w:r w:rsidR="00680020">
        <w:rPr>
          <w:rFonts w:ascii="Arial" w:hAnsi="Arial" w:cs="Arial"/>
          <w:sz w:val="22"/>
          <w:szCs w:val="22"/>
        </w:rPr>
        <w:t>doublement</w:t>
      </w:r>
      <w:r w:rsidR="005C1E4E" w:rsidRPr="00482904">
        <w:rPr>
          <w:rFonts w:ascii="Arial" w:hAnsi="Arial" w:cs="Arial"/>
          <w:sz w:val="22"/>
          <w:szCs w:val="22"/>
        </w:rPr>
        <w:t xml:space="preserve"> durable </w:t>
      </w:r>
      <w:r w:rsidR="00680020">
        <w:rPr>
          <w:rFonts w:ascii="Arial" w:hAnsi="Arial" w:cs="Arial"/>
          <w:sz w:val="22"/>
          <w:szCs w:val="22"/>
        </w:rPr>
        <w:t>puisque le recyclage contribue à la fois aux opérations de régénération et de reconversion.</w:t>
      </w:r>
      <w:r w:rsidR="005C1E4E" w:rsidRPr="00482904">
        <w:rPr>
          <w:rFonts w:ascii="Arial" w:hAnsi="Arial" w:cs="Arial"/>
          <w:sz w:val="22"/>
          <w:szCs w:val="22"/>
        </w:rPr>
        <w:t xml:space="preserve"> </w:t>
      </w:r>
    </w:p>
    <w:p w14:paraId="6C87D3CC" w14:textId="65C86FCC" w:rsidR="0074406C" w:rsidRDefault="0074406C" w:rsidP="00157843">
      <w:pPr>
        <w:spacing w:line="276" w:lineRule="auto"/>
        <w:rPr>
          <w:rFonts w:ascii="Arial" w:hAnsi="Arial" w:cs="Arial"/>
          <w:b/>
          <w:bCs/>
          <w:color w:val="100E10" w:themeColor="text1"/>
          <w:sz w:val="22"/>
          <w:szCs w:val="22"/>
        </w:rPr>
      </w:pPr>
    </w:p>
    <w:p w14:paraId="5575D786" w14:textId="77777777" w:rsidR="00F74717" w:rsidRPr="00482904" w:rsidRDefault="00F74717" w:rsidP="00157843">
      <w:pPr>
        <w:spacing w:line="276" w:lineRule="auto"/>
        <w:rPr>
          <w:rFonts w:ascii="Arial" w:hAnsi="Arial" w:cs="Arial"/>
          <w:b/>
          <w:bCs/>
          <w:color w:val="100E10" w:themeColor="text1"/>
          <w:sz w:val="22"/>
          <w:szCs w:val="22"/>
        </w:rPr>
      </w:pPr>
    </w:p>
    <w:p w14:paraId="4086FCBE" w14:textId="0B415BC5" w:rsidR="002262E6" w:rsidRDefault="00157843" w:rsidP="00547B2C">
      <w:pPr>
        <w:pStyle w:val="ListParagraph"/>
        <w:numPr>
          <w:ilvl w:val="0"/>
          <w:numId w:val="16"/>
        </w:numPr>
        <w:spacing w:line="276" w:lineRule="auto"/>
        <w:ind w:left="709"/>
        <w:rPr>
          <w:rFonts w:ascii="Arial" w:hAnsi="Arial" w:cs="Arial"/>
          <w:b/>
          <w:bCs/>
          <w:color w:val="100E10" w:themeColor="text1"/>
          <w:sz w:val="22"/>
          <w:szCs w:val="22"/>
        </w:rPr>
      </w:pPr>
      <w:r>
        <w:rPr>
          <w:rFonts w:ascii="Arial" w:hAnsi="Arial" w:cs="Arial"/>
          <w:b/>
          <w:bCs/>
          <w:color w:val="100E10" w:themeColor="text1"/>
          <w:sz w:val="22"/>
          <w:szCs w:val="22"/>
        </w:rPr>
        <w:t xml:space="preserve">Deux </w:t>
      </w:r>
      <w:r w:rsidR="0074406C" w:rsidRPr="00482904">
        <w:rPr>
          <w:rFonts w:ascii="Arial" w:hAnsi="Arial" w:cs="Arial"/>
          <w:b/>
          <w:bCs/>
          <w:color w:val="100E10" w:themeColor="text1"/>
          <w:sz w:val="22"/>
          <w:szCs w:val="22"/>
        </w:rPr>
        <w:t xml:space="preserve">outils de pointe dédiés aux véhicules d’occasion </w:t>
      </w:r>
    </w:p>
    <w:p w14:paraId="0656545A" w14:textId="77777777" w:rsidR="002262E6" w:rsidRPr="002262E6" w:rsidRDefault="002262E6" w:rsidP="00157843">
      <w:pPr>
        <w:pStyle w:val="ListParagraph"/>
        <w:spacing w:line="276" w:lineRule="auto"/>
        <w:ind w:left="0"/>
        <w:rPr>
          <w:rFonts w:ascii="Arial" w:hAnsi="Arial" w:cs="Arial"/>
          <w:b/>
          <w:bCs/>
          <w:color w:val="100E10" w:themeColor="text1"/>
          <w:sz w:val="22"/>
          <w:szCs w:val="22"/>
        </w:rPr>
      </w:pPr>
    </w:p>
    <w:p w14:paraId="10C31375" w14:textId="58475543" w:rsidR="00535B6C" w:rsidRDefault="0074406C" w:rsidP="00157843">
      <w:pPr>
        <w:pStyle w:val="Corps"/>
        <w:spacing w:after="0" w:line="276" w:lineRule="auto"/>
        <w:jc w:val="left"/>
        <w:rPr>
          <w:rFonts w:ascii="Arial" w:hAnsi="Arial" w:cs="Arial"/>
        </w:rPr>
      </w:pPr>
      <w:r w:rsidRPr="00482904">
        <w:rPr>
          <w:rFonts w:ascii="Arial" w:hAnsi="Arial" w:cs="Arial"/>
        </w:rPr>
        <w:t>En 2020, ce sont 7 500 m</w:t>
      </w:r>
      <w:r w:rsidRPr="00482904">
        <w:rPr>
          <w:rFonts w:ascii="Arial" w:hAnsi="Arial" w:cs="Arial"/>
          <w:vertAlign w:val="superscript"/>
        </w:rPr>
        <w:t xml:space="preserve">2 </w:t>
      </w:r>
      <w:r w:rsidRPr="00482904">
        <w:rPr>
          <w:rFonts w:ascii="Arial" w:hAnsi="Arial" w:cs="Arial"/>
        </w:rPr>
        <w:t xml:space="preserve">de locaux modernes, spacieux et fonctionnels qui ont été aménagés sur le site Renault Trucks de Saint-Priest. </w:t>
      </w:r>
      <w:r w:rsidRPr="00157843">
        <w:rPr>
          <w:rFonts w:ascii="Arial" w:hAnsi="Arial" w:cs="Arial"/>
          <w:bCs/>
        </w:rPr>
        <w:t xml:space="preserve">Avec ce nouvel outil, </w:t>
      </w:r>
      <w:r w:rsidR="00E6157E">
        <w:rPr>
          <w:rFonts w:ascii="Arial" w:hAnsi="Arial" w:cs="Arial"/>
          <w:bCs/>
        </w:rPr>
        <w:t>le constructeur</w:t>
      </w:r>
      <w:r w:rsidRPr="00157843">
        <w:rPr>
          <w:rFonts w:ascii="Arial" w:hAnsi="Arial" w:cs="Arial"/>
          <w:bCs/>
        </w:rPr>
        <w:t xml:space="preserve"> place l</w:t>
      </w:r>
      <w:r w:rsidR="00535B6C">
        <w:rPr>
          <w:rFonts w:ascii="Arial" w:hAnsi="Arial" w:cs="Arial"/>
          <w:bCs/>
        </w:rPr>
        <w:t>a régénération</w:t>
      </w:r>
      <w:r w:rsidR="00E6157E">
        <w:rPr>
          <w:rFonts w:ascii="Arial" w:hAnsi="Arial" w:cs="Arial"/>
          <w:bCs/>
        </w:rPr>
        <w:t xml:space="preserve"> </w:t>
      </w:r>
      <w:r w:rsidRPr="00157843">
        <w:rPr>
          <w:rFonts w:ascii="Arial" w:hAnsi="Arial" w:cs="Arial"/>
          <w:bCs/>
        </w:rPr>
        <w:t xml:space="preserve">au cœur de son </w:t>
      </w:r>
      <w:r w:rsidR="00535B6C">
        <w:rPr>
          <w:rFonts w:ascii="Arial" w:hAnsi="Arial" w:cs="Arial"/>
          <w:bCs/>
        </w:rPr>
        <w:t>activité d’occasion</w:t>
      </w:r>
      <w:r w:rsidRPr="00482904">
        <w:rPr>
          <w:rFonts w:ascii="Arial" w:hAnsi="Arial" w:cs="Arial"/>
        </w:rPr>
        <w:t xml:space="preserve">. </w:t>
      </w:r>
    </w:p>
    <w:p w14:paraId="5AAB9354" w14:textId="357F11FE" w:rsidR="0074406C" w:rsidRDefault="0074406C" w:rsidP="00157843">
      <w:pPr>
        <w:pStyle w:val="Corps"/>
        <w:spacing w:after="0" w:line="276" w:lineRule="auto"/>
        <w:jc w:val="left"/>
        <w:rPr>
          <w:rFonts w:ascii="Arial" w:hAnsi="Arial" w:cs="Arial"/>
        </w:rPr>
      </w:pPr>
      <w:r w:rsidRPr="00482904">
        <w:rPr>
          <w:rFonts w:ascii="Arial" w:hAnsi="Arial" w:cs="Arial"/>
        </w:rPr>
        <w:t>Le process</w:t>
      </w:r>
      <w:r w:rsidR="002262E6">
        <w:rPr>
          <w:rFonts w:ascii="Arial" w:hAnsi="Arial" w:cs="Arial"/>
        </w:rPr>
        <w:t>us</w:t>
      </w:r>
      <w:r w:rsidRPr="00482904">
        <w:rPr>
          <w:rFonts w:ascii="Arial" w:hAnsi="Arial" w:cs="Arial"/>
        </w:rPr>
        <w:t xml:space="preserve"> semi-industriel </w:t>
      </w:r>
      <w:r w:rsidRPr="00633D6B">
        <w:rPr>
          <w:rFonts w:ascii="Arial" w:hAnsi="Arial" w:cs="Arial"/>
        </w:rPr>
        <w:t>commence</w:t>
      </w:r>
      <w:r w:rsidRPr="00482904">
        <w:rPr>
          <w:rFonts w:ascii="Arial" w:hAnsi="Arial" w:cs="Arial"/>
        </w:rPr>
        <w:t xml:space="preserve"> par une expertise rigoureuse du véhicule d’occasion lors de sa restitution directe au constructeur. </w:t>
      </w:r>
      <w:r w:rsidR="00994226">
        <w:rPr>
          <w:rFonts w:ascii="Arial" w:hAnsi="Arial" w:cs="Arial"/>
        </w:rPr>
        <w:t>Vient e</w:t>
      </w:r>
      <w:r w:rsidR="00C86B97">
        <w:rPr>
          <w:rFonts w:ascii="Arial" w:hAnsi="Arial" w:cs="Arial"/>
        </w:rPr>
        <w:t xml:space="preserve">nsuite </w:t>
      </w:r>
      <w:r w:rsidRPr="00482904">
        <w:rPr>
          <w:rFonts w:ascii="Arial" w:hAnsi="Arial" w:cs="Arial"/>
        </w:rPr>
        <w:t>la phase de préparation</w:t>
      </w:r>
      <w:r w:rsidR="00633D6B">
        <w:rPr>
          <w:rFonts w:ascii="Arial" w:hAnsi="Arial" w:cs="Arial"/>
        </w:rPr>
        <w:t>.</w:t>
      </w:r>
      <w:r w:rsidRPr="00482904">
        <w:rPr>
          <w:rFonts w:ascii="Arial" w:hAnsi="Arial" w:cs="Arial"/>
        </w:rPr>
        <w:t xml:space="preserve"> Dans un premier</w:t>
      </w:r>
      <w:r w:rsidRPr="00482904">
        <w:rPr>
          <w:rFonts w:ascii="Arial" w:hAnsi="Arial" w:cs="Arial"/>
          <w:i/>
        </w:rPr>
        <w:t xml:space="preserve"> </w:t>
      </w:r>
      <w:r w:rsidRPr="00482904">
        <w:rPr>
          <w:rFonts w:ascii="Arial" w:hAnsi="Arial" w:cs="Arial"/>
        </w:rPr>
        <w:t>temps, le véhicule est passé au crible de 2</w:t>
      </w:r>
      <w:r w:rsidR="00022216">
        <w:rPr>
          <w:rFonts w:ascii="Arial" w:hAnsi="Arial" w:cs="Arial"/>
        </w:rPr>
        <w:t>0</w:t>
      </w:r>
      <w:r w:rsidRPr="00482904">
        <w:rPr>
          <w:rFonts w:ascii="Arial" w:hAnsi="Arial" w:cs="Arial"/>
        </w:rPr>
        <w:t>0 points de contrôle au moyen d’outils-constructeur</w:t>
      </w:r>
      <w:r w:rsidRPr="00482904">
        <w:rPr>
          <w:rFonts w:ascii="Arial" w:hAnsi="Arial" w:cs="Arial"/>
          <w:color w:val="auto"/>
        </w:rPr>
        <w:t>. Sont notamment concernés la chaîne cinématique et le système de dépollution. Les campagnes de maintenance préventives y sont également réalisées, comme le remplacement d’organes</w:t>
      </w:r>
      <w:r w:rsidR="00B95CDE">
        <w:rPr>
          <w:rFonts w:ascii="Arial" w:hAnsi="Arial" w:cs="Arial"/>
          <w:color w:val="auto"/>
        </w:rPr>
        <w:t xml:space="preserve"> tels que le turbocompresseur</w:t>
      </w:r>
      <w:r w:rsidRPr="00482904">
        <w:rPr>
          <w:rFonts w:ascii="Arial" w:hAnsi="Arial" w:cs="Arial"/>
        </w:rPr>
        <w:t xml:space="preserve">. Puis, les logiciels du véhicule sont mis à jour. Sa performance en matière de consommation peut ainsi être actualisée. </w:t>
      </w:r>
    </w:p>
    <w:p w14:paraId="27F659E9" w14:textId="77777777" w:rsidR="002262E6" w:rsidRPr="00482904" w:rsidRDefault="002262E6" w:rsidP="00157843">
      <w:pPr>
        <w:pStyle w:val="Corps"/>
        <w:spacing w:after="0" w:line="276" w:lineRule="auto"/>
        <w:jc w:val="left"/>
        <w:rPr>
          <w:rFonts w:ascii="Arial" w:hAnsi="Arial" w:cs="Arial"/>
          <w:b/>
        </w:rPr>
      </w:pPr>
    </w:p>
    <w:p w14:paraId="34A2BDD7" w14:textId="77777777" w:rsidR="00E6157E" w:rsidRDefault="0074406C" w:rsidP="00157843">
      <w:pPr>
        <w:pStyle w:val="Corps"/>
        <w:spacing w:after="0" w:line="276" w:lineRule="auto"/>
        <w:jc w:val="left"/>
        <w:rPr>
          <w:rFonts w:ascii="Arial" w:hAnsi="Arial" w:cs="Arial"/>
        </w:rPr>
      </w:pPr>
      <w:r w:rsidRPr="00482904">
        <w:rPr>
          <w:rFonts w:ascii="Arial" w:hAnsi="Arial" w:cs="Arial"/>
          <w:bCs/>
        </w:rPr>
        <w:t xml:space="preserve">Renault Trucks a également implanté </w:t>
      </w:r>
      <w:r w:rsidRPr="00157843">
        <w:rPr>
          <w:rFonts w:ascii="Arial" w:hAnsi="Arial" w:cs="Arial"/>
          <w:bCs/>
        </w:rPr>
        <w:t xml:space="preserve">au cœur de son usine de Bourg-en-Bresse un atelier spécialisé dans la </w:t>
      </w:r>
      <w:r w:rsidR="000F52C0">
        <w:rPr>
          <w:rFonts w:ascii="Arial" w:hAnsi="Arial" w:cs="Arial"/>
          <w:bCs/>
        </w:rPr>
        <w:t>reconversion</w:t>
      </w:r>
      <w:r w:rsidRPr="00157843">
        <w:rPr>
          <w:rFonts w:ascii="Arial" w:hAnsi="Arial" w:cs="Arial"/>
          <w:bCs/>
        </w:rPr>
        <w:t xml:space="preserve"> des véhicules d’occasion : la </w:t>
      </w:r>
      <w:r w:rsidRPr="00157843">
        <w:rPr>
          <w:rFonts w:ascii="Arial" w:hAnsi="Arial" w:cs="Arial"/>
          <w:bCs/>
          <w:i/>
        </w:rPr>
        <w:t>Used Trucks Factory</w:t>
      </w:r>
      <w:r w:rsidRPr="00157843">
        <w:rPr>
          <w:rFonts w:ascii="Arial" w:hAnsi="Arial" w:cs="Arial"/>
          <w:bCs/>
        </w:rPr>
        <w:t>.</w:t>
      </w:r>
      <w:r w:rsidRPr="00482904">
        <w:rPr>
          <w:rFonts w:ascii="Arial" w:hAnsi="Arial" w:cs="Arial"/>
          <w:bCs/>
        </w:rPr>
        <w:t xml:space="preserve"> </w:t>
      </w:r>
      <w:r w:rsidRPr="00482904">
        <w:rPr>
          <w:rFonts w:ascii="Arial" w:hAnsi="Arial" w:cs="Arial"/>
        </w:rPr>
        <w:t xml:space="preserve">Des tracteurs Renault Trucks T </w:t>
      </w:r>
      <w:r w:rsidR="00AB297E">
        <w:rPr>
          <w:rFonts w:ascii="Arial" w:hAnsi="Arial" w:cs="Arial"/>
        </w:rPr>
        <w:t xml:space="preserve">y </w:t>
      </w:r>
      <w:r w:rsidRPr="00482904">
        <w:rPr>
          <w:rFonts w:ascii="Arial" w:hAnsi="Arial" w:cs="Arial"/>
        </w:rPr>
        <w:t xml:space="preserve">sont transformés afin de devenir des porteurs (les Renault Trucks P-Road). Des véhicules longs routiers deviennent des camions d’approche chantier (Renault Trucks T X-Road). </w:t>
      </w:r>
      <w:r w:rsidR="00542042">
        <w:rPr>
          <w:rFonts w:ascii="Arial" w:hAnsi="Arial" w:cs="Arial"/>
        </w:rPr>
        <w:t>D</w:t>
      </w:r>
      <w:r w:rsidRPr="00482904">
        <w:rPr>
          <w:rFonts w:ascii="Arial" w:hAnsi="Arial" w:cs="Arial"/>
        </w:rPr>
        <w:t>es séries spéciales</w:t>
      </w:r>
      <w:r w:rsidR="00AB297E">
        <w:rPr>
          <w:rFonts w:ascii="Arial" w:hAnsi="Arial" w:cs="Arial"/>
        </w:rPr>
        <w:t xml:space="preserve">, </w:t>
      </w:r>
      <w:r w:rsidRPr="00482904">
        <w:rPr>
          <w:rFonts w:ascii="Arial" w:hAnsi="Arial" w:cs="Arial"/>
        </w:rPr>
        <w:t xml:space="preserve">comme le Renault Trucks T 01 Racing </w:t>
      </w:r>
      <w:r w:rsidR="005C1E4E" w:rsidRPr="00482904">
        <w:rPr>
          <w:rFonts w:ascii="Arial" w:hAnsi="Arial" w:cs="Arial"/>
        </w:rPr>
        <w:t>ou le T Robust 13L</w:t>
      </w:r>
      <w:r w:rsidR="00AB297E">
        <w:rPr>
          <w:rFonts w:ascii="Arial" w:hAnsi="Arial" w:cs="Arial"/>
        </w:rPr>
        <w:t>,</w:t>
      </w:r>
      <w:r w:rsidR="005C1E4E" w:rsidRPr="00482904">
        <w:rPr>
          <w:rFonts w:ascii="Arial" w:hAnsi="Arial" w:cs="Arial"/>
        </w:rPr>
        <w:t xml:space="preserve"> </w:t>
      </w:r>
      <w:r w:rsidRPr="00482904">
        <w:rPr>
          <w:rFonts w:ascii="Arial" w:hAnsi="Arial" w:cs="Arial"/>
        </w:rPr>
        <w:t xml:space="preserve">y sont réalisées. </w:t>
      </w:r>
      <w:r w:rsidR="00542042">
        <w:rPr>
          <w:rFonts w:ascii="Arial" w:hAnsi="Arial" w:cs="Arial"/>
        </w:rPr>
        <w:t>Enfin, d</w:t>
      </w:r>
      <w:r w:rsidR="00542042" w:rsidRPr="00482904">
        <w:rPr>
          <w:rFonts w:ascii="Arial" w:hAnsi="Arial" w:cs="Arial"/>
        </w:rPr>
        <w:t xml:space="preserve">es véhicules </w:t>
      </w:r>
      <w:r w:rsidR="00542042">
        <w:rPr>
          <w:rFonts w:ascii="Arial" w:hAnsi="Arial" w:cs="Arial"/>
        </w:rPr>
        <w:t>Euro 6 y sont</w:t>
      </w:r>
      <w:r w:rsidR="00542042" w:rsidRPr="00022216">
        <w:rPr>
          <w:rFonts w:ascii="Arial" w:hAnsi="Arial" w:cs="Arial"/>
        </w:rPr>
        <w:t xml:space="preserve"> transformé</w:t>
      </w:r>
      <w:r w:rsidR="00542042">
        <w:rPr>
          <w:rFonts w:ascii="Arial" w:hAnsi="Arial" w:cs="Arial"/>
        </w:rPr>
        <w:t>s</w:t>
      </w:r>
      <w:r w:rsidR="00542042" w:rsidRPr="00022216">
        <w:rPr>
          <w:rFonts w:ascii="Arial" w:hAnsi="Arial" w:cs="Arial"/>
        </w:rPr>
        <w:t xml:space="preserve"> et certifié</w:t>
      </w:r>
      <w:r w:rsidR="00542042">
        <w:rPr>
          <w:rFonts w:ascii="Arial" w:hAnsi="Arial" w:cs="Arial"/>
        </w:rPr>
        <w:t>s</w:t>
      </w:r>
      <w:r w:rsidR="00542042" w:rsidRPr="00022216">
        <w:rPr>
          <w:rFonts w:ascii="Arial" w:hAnsi="Arial" w:cs="Arial"/>
        </w:rPr>
        <w:t xml:space="preserve"> Euro 3 pour les marchés de l’Afrique et du Moyen-Orien</w:t>
      </w:r>
      <w:r w:rsidR="00542042">
        <w:rPr>
          <w:rFonts w:ascii="Arial" w:hAnsi="Arial" w:cs="Arial"/>
        </w:rPr>
        <w:t>t</w:t>
      </w:r>
      <w:r w:rsidR="00E6157E">
        <w:rPr>
          <w:rFonts w:ascii="Arial" w:hAnsi="Arial" w:cs="Arial"/>
        </w:rPr>
        <w:t xml:space="preserve"> (</w:t>
      </w:r>
      <w:r w:rsidR="00C86B97">
        <w:rPr>
          <w:rFonts w:ascii="Arial" w:hAnsi="Arial" w:cs="Arial"/>
        </w:rPr>
        <w:t>Renault T X-Port et T X-64</w:t>
      </w:r>
      <w:r w:rsidR="00E6157E">
        <w:rPr>
          <w:rFonts w:ascii="Arial" w:hAnsi="Arial" w:cs="Arial"/>
        </w:rPr>
        <w:t>)</w:t>
      </w:r>
      <w:r w:rsidR="00C86B97" w:rsidRPr="00482904">
        <w:rPr>
          <w:rFonts w:ascii="Arial" w:hAnsi="Arial" w:cs="Arial"/>
        </w:rPr>
        <w:t>.</w:t>
      </w:r>
      <w:r w:rsidR="00542042" w:rsidRPr="00482904">
        <w:rPr>
          <w:rFonts w:ascii="Arial" w:hAnsi="Arial" w:cs="Arial"/>
        </w:rPr>
        <w:t xml:space="preserve"> </w:t>
      </w:r>
    </w:p>
    <w:p w14:paraId="6C247B6D" w14:textId="5067AE9E" w:rsidR="0074406C" w:rsidRPr="00482904" w:rsidRDefault="0074406C" w:rsidP="00157843">
      <w:pPr>
        <w:pStyle w:val="Corps"/>
        <w:spacing w:after="0" w:line="276" w:lineRule="auto"/>
        <w:jc w:val="left"/>
        <w:rPr>
          <w:rFonts w:ascii="Arial" w:hAnsi="Arial" w:cs="Arial"/>
        </w:rPr>
      </w:pPr>
      <w:r w:rsidRPr="00482904">
        <w:rPr>
          <w:rFonts w:ascii="Arial" w:hAnsi="Arial" w:cs="Arial"/>
        </w:rPr>
        <w:t>Chaque année, 500 camions</w:t>
      </w:r>
      <w:r w:rsidR="00542042">
        <w:rPr>
          <w:rFonts w:ascii="Arial" w:hAnsi="Arial" w:cs="Arial"/>
        </w:rPr>
        <w:t xml:space="preserve"> </w:t>
      </w:r>
      <w:r w:rsidRPr="00482904">
        <w:rPr>
          <w:rFonts w:ascii="Arial" w:hAnsi="Arial" w:cs="Arial"/>
        </w:rPr>
        <w:t>sont transformés</w:t>
      </w:r>
      <w:r w:rsidR="00542042">
        <w:rPr>
          <w:rFonts w:ascii="Arial" w:hAnsi="Arial" w:cs="Arial"/>
        </w:rPr>
        <w:t xml:space="preserve"> au sein de la </w:t>
      </w:r>
      <w:r w:rsidR="00542042" w:rsidRPr="00542042">
        <w:rPr>
          <w:rFonts w:ascii="Arial" w:hAnsi="Arial" w:cs="Arial"/>
          <w:i/>
          <w:iCs/>
        </w:rPr>
        <w:t>Used Trucks Factory</w:t>
      </w:r>
      <w:r w:rsidRPr="00482904">
        <w:rPr>
          <w:rFonts w:ascii="Arial" w:hAnsi="Arial" w:cs="Arial"/>
        </w:rPr>
        <w:t xml:space="preserve">. </w:t>
      </w:r>
    </w:p>
    <w:p w14:paraId="71624CE7" w14:textId="77777777" w:rsidR="0074406C" w:rsidRDefault="0074406C" w:rsidP="00495955">
      <w:pPr>
        <w:pStyle w:val="TEXTECOURANT"/>
        <w:spacing w:line="276" w:lineRule="auto"/>
        <w:ind w:left="0"/>
        <w:rPr>
          <w:rFonts w:cs="Arial"/>
          <w:b/>
          <w:i/>
          <w:sz w:val="20"/>
          <w:szCs w:val="22"/>
        </w:rPr>
      </w:pPr>
    </w:p>
    <w:p w14:paraId="11E12EBC" w14:textId="77777777" w:rsidR="0074406C" w:rsidRDefault="0074406C" w:rsidP="00495955">
      <w:pPr>
        <w:pStyle w:val="TEXTECOURANT"/>
        <w:spacing w:line="276" w:lineRule="auto"/>
        <w:ind w:left="0"/>
        <w:rPr>
          <w:rFonts w:cs="Arial"/>
          <w:b/>
          <w:i/>
          <w:sz w:val="20"/>
          <w:szCs w:val="22"/>
        </w:rPr>
      </w:pPr>
    </w:p>
    <w:p w14:paraId="755545E5" w14:textId="77777777" w:rsidR="00542042" w:rsidRPr="004148FD" w:rsidRDefault="00542042" w:rsidP="00542042">
      <w:pPr>
        <w:spacing w:line="276" w:lineRule="auto"/>
        <w:rPr>
          <w:rFonts w:ascii="Arial" w:hAnsi="Arial" w:cs="Arial"/>
          <w:b/>
          <w:bCs/>
          <w:i/>
          <w:iCs/>
          <w:sz w:val="18"/>
          <w:szCs w:val="18"/>
        </w:rPr>
      </w:pPr>
      <w:r w:rsidRPr="004148FD">
        <w:rPr>
          <w:rFonts w:ascii="Arial" w:hAnsi="Arial" w:cs="Arial"/>
          <w:b/>
          <w:bCs/>
          <w:i/>
          <w:iCs/>
          <w:sz w:val="18"/>
          <w:szCs w:val="18"/>
        </w:rPr>
        <w:lastRenderedPageBreak/>
        <w:t xml:space="preserve">À propos de Renault Trucks </w:t>
      </w:r>
    </w:p>
    <w:p w14:paraId="636747B8" w14:textId="77777777" w:rsidR="00542042" w:rsidRPr="004148FD" w:rsidRDefault="00542042" w:rsidP="00542042">
      <w:pPr>
        <w:spacing w:line="276" w:lineRule="auto"/>
        <w:rPr>
          <w:rFonts w:ascii="Arial" w:hAnsi="Arial" w:cs="Arial"/>
          <w:sz w:val="18"/>
          <w:szCs w:val="18"/>
        </w:rPr>
      </w:pPr>
    </w:p>
    <w:p w14:paraId="0C373C7B" w14:textId="77777777" w:rsidR="00542042" w:rsidRPr="004148FD" w:rsidRDefault="00542042" w:rsidP="00542042">
      <w:pPr>
        <w:spacing w:line="276" w:lineRule="auto"/>
        <w:rPr>
          <w:rFonts w:ascii="Arial" w:hAnsi="Arial" w:cs="Arial"/>
          <w:sz w:val="18"/>
          <w:szCs w:val="18"/>
        </w:rPr>
      </w:pPr>
      <w:r w:rsidRPr="004148FD">
        <w:rPr>
          <w:rFonts w:ascii="Arial" w:hAnsi="Arial" w:cs="Arial"/>
          <w:sz w:val="18"/>
          <w:szCs w:val="18"/>
        </w:rPr>
        <w:t xml:space="preserve">Héritier de plus d’un siècle de savoir-faire français du camion, Renault Trucks fournit aux professionnels du transport une gamme de véhicules (de 2,8 à 120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ses véhicules à travers un réseau de plus de 1 500 points de service dans le monde. La conception et l’assemblage des camions Renault Trucks, ainsi que la production de l'essentiel des composants sont réalisés en France. </w:t>
      </w:r>
    </w:p>
    <w:p w14:paraId="3E17FDF8" w14:textId="77777777" w:rsidR="00542042" w:rsidRPr="004148FD" w:rsidRDefault="00542042" w:rsidP="00542042">
      <w:pPr>
        <w:spacing w:line="276" w:lineRule="auto"/>
        <w:rPr>
          <w:rFonts w:ascii="Arial" w:hAnsi="Arial" w:cs="Arial"/>
          <w:sz w:val="18"/>
          <w:szCs w:val="18"/>
        </w:rPr>
      </w:pPr>
    </w:p>
    <w:p w14:paraId="3976F148" w14:textId="77777777" w:rsidR="00542042" w:rsidRPr="004148FD" w:rsidRDefault="00542042" w:rsidP="00542042">
      <w:pPr>
        <w:spacing w:line="276" w:lineRule="auto"/>
        <w:rPr>
          <w:rFonts w:ascii="Arial" w:hAnsi="Arial" w:cs="Arial"/>
          <w:sz w:val="18"/>
          <w:szCs w:val="18"/>
        </w:rPr>
      </w:pPr>
      <w:r w:rsidRPr="004148FD">
        <w:rPr>
          <w:rFonts w:ascii="Arial" w:hAnsi="Arial" w:cs="Arial"/>
          <w:sz w:val="18"/>
          <w:szCs w:val="18"/>
        </w:rPr>
        <w:t>Renault Trucks fait partie du groupe Volvo, un des principaux constructeurs mondiaux de camions, autocars et autobus, engins de construction et de moteurs industriels et marins. Le groupe fournit également des solutions complètes de financement et de service. Le Groupe Volvo emploie environ 105 000 personnes, possède des installations de production dans 18 pays et vend ses produits sur plus de 190 marchés. En 2020, les ventes du groupe Volvo représentaient un chiffre d’affaires de 33,4 milliards d'euros (338,4 milliards de couronnes suédoises). Le groupe Volvo est une entreprise cotée dont le siège social est à Göteborg, Suède. Les actions Volvo sont cotées à la bourse Nasdaq Stockholm.</w:t>
      </w:r>
    </w:p>
    <w:p w14:paraId="6C05B620" w14:textId="3228D825" w:rsidR="00542042" w:rsidRDefault="00542042" w:rsidP="00056817">
      <w:pPr>
        <w:pStyle w:val="TEXTECOURANT"/>
        <w:ind w:left="0"/>
        <w:jc w:val="both"/>
      </w:pPr>
    </w:p>
    <w:p w14:paraId="63F8DA48" w14:textId="5CDAEA00" w:rsidR="00542042" w:rsidRDefault="00542042" w:rsidP="00056817">
      <w:pPr>
        <w:pStyle w:val="TEXTECOURANT"/>
        <w:ind w:left="0"/>
        <w:jc w:val="both"/>
      </w:pPr>
    </w:p>
    <w:p w14:paraId="554FE6C7" w14:textId="77777777" w:rsidR="00542042" w:rsidRDefault="00542042" w:rsidP="00056817">
      <w:pPr>
        <w:pStyle w:val="TEXTECOURANT"/>
        <w:ind w:left="0"/>
        <w:jc w:val="both"/>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395"/>
        <w:gridCol w:w="4945"/>
      </w:tblGrid>
      <w:tr w:rsidR="00F838FB" w:rsidRPr="00F6399A" w14:paraId="55B350CD" w14:textId="77777777" w:rsidTr="000B573D">
        <w:trPr>
          <w:trHeight w:val="964"/>
        </w:trPr>
        <w:tc>
          <w:tcPr>
            <w:tcW w:w="4395" w:type="dxa"/>
            <w:vAlign w:val="center"/>
          </w:tcPr>
          <w:p w14:paraId="3B699C36" w14:textId="77777777" w:rsidR="00F838FB" w:rsidRPr="00F62473" w:rsidRDefault="00F838FB" w:rsidP="00482904">
            <w:pPr>
              <w:pStyle w:val="TEXTECOURANT"/>
              <w:ind w:left="0"/>
              <w:rPr>
                <w:b/>
                <w:bCs/>
                <w:color w:val="E32329" w:themeColor="background2"/>
                <w:sz w:val="18"/>
                <w:szCs w:val="18"/>
              </w:rPr>
            </w:pPr>
            <w:r w:rsidRPr="00F62473">
              <w:rPr>
                <w:b/>
                <w:bCs/>
                <w:color w:val="E32329" w:themeColor="background2"/>
                <w:sz w:val="18"/>
                <w:szCs w:val="18"/>
              </w:rPr>
              <w:t xml:space="preserve">Pour toute information complémentaire : </w:t>
            </w:r>
          </w:p>
          <w:p w14:paraId="5D9A9B35" w14:textId="770A06F3" w:rsidR="00F838FB" w:rsidRPr="00F62473" w:rsidRDefault="00F838FB" w:rsidP="00482904">
            <w:pPr>
              <w:pStyle w:val="TEXTECOURANT"/>
              <w:ind w:left="0"/>
              <w:rPr>
                <w:sz w:val="18"/>
                <w:szCs w:val="18"/>
              </w:rPr>
            </w:pPr>
          </w:p>
        </w:tc>
        <w:tc>
          <w:tcPr>
            <w:tcW w:w="4945" w:type="dxa"/>
            <w:vAlign w:val="center"/>
          </w:tcPr>
          <w:p w14:paraId="08CE4DBF" w14:textId="77777777" w:rsidR="000B573D" w:rsidRPr="00547B2C" w:rsidRDefault="000B573D" w:rsidP="00E76FAF">
            <w:pPr>
              <w:pStyle w:val="TEXTECOURANT"/>
              <w:ind w:left="0"/>
              <w:rPr>
                <w:b/>
                <w:bCs/>
                <w:color w:val="4A4644" w:themeColor="text2"/>
                <w:sz w:val="18"/>
                <w:szCs w:val="18"/>
                <w:lang w:val="en-US"/>
              </w:rPr>
            </w:pPr>
          </w:p>
          <w:p w14:paraId="19553083" w14:textId="20D7907A" w:rsidR="00E76FAF" w:rsidRPr="00542BB9" w:rsidRDefault="00E76FAF" w:rsidP="00E76FAF">
            <w:pPr>
              <w:pStyle w:val="TEXTECOURANT"/>
              <w:ind w:left="0"/>
              <w:rPr>
                <w:color w:val="4A4644" w:themeColor="text2"/>
                <w:sz w:val="18"/>
                <w:szCs w:val="18"/>
                <w:lang w:val="en-US"/>
              </w:rPr>
            </w:pPr>
            <w:r w:rsidRPr="00542BB9">
              <w:rPr>
                <w:b/>
                <w:bCs/>
                <w:color w:val="4A4644" w:themeColor="text2"/>
                <w:sz w:val="18"/>
                <w:szCs w:val="18"/>
                <w:lang w:val="en-US"/>
              </w:rPr>
              <w:t>Séveryne Molard</w:t>
            </w:r>
            <w:r w:rsidRPr="00542BB9">
              <w:rPr>
                <w:color w:val="4A4644" w:themeColor="text2"/>
                <w:sz w:val="18"/>
                <w:szCs w:val="18"/>
                <w:lang w:val="en-US"/>
              </w:rPr>
              <w:cr/>
              <w:t>Tel. +33 (0)4 81 93 09 52</w:t>
            </w:r>
          </w:p>
          <w:p w14:paraId="5C573FC8" w14:textId="0C37144D" w:rsidR="00F838FB" w:rsidRPr="00157843" w:rsidRDefault="000B573D" w:rsidP="00E76FAF">
            <w:pPr>
              <w:pStyle w:val="TEXTECOURANT"/>
              <w:ind w:left="0"/>
              <w:rPr>
                <w:color w:val="4A4644" w:themeColor="text2"/>
                <w:sz w:val="18"/>
                <w:szCs w:val="18"/>
                <w:lang w:val="en-US"/>
              </w:rPr>
            </w:pPr>
            <w:r w:rsidRPr="00157843">
              <w:rPr>
                <w:color w:val="4A4644" w:themeColor="text2"/>
                <w:sz w:val="18"/>
                <w:szCs w:val="18"/>
                <w:lang w:val="en-US"/>
              </w:rPr>
              <w:t>severyne.molard@renault-trucks.com</w:t>
            </w:r>
          </w:p>
          <w:p w14:paraId="51842604" w14:textId="1A2C1ADC" w:rsidR="000B573D" w:rsidRPr="00547B2C" w:rsidRDefault="000B573D" w:rsidP="00157843">
            <w:pPr>
              <w:pStyle w:val="TEXTECOURANT"/>
              <w:ind w:left="0"/>
              <w:rPr>
                <w:sz w:val="18"/>
                <w:szCs w:val="18"/>
                <w:lang w:val="en-US"/>
              </w:rPr>
            </w:pPr>
          </w:p>
        </w:tc>
      </w:tr>
    </w:tbl>
    <w:p w14:paraId="7CBF8A1D" w14:textId="01A95802" w:rsidR="003166B2" w:rsidRPr="00547B2C" w:rsidRDefault="003166B2" w:rsidP="005C1E4E">
      <w:pPr>
        <w:tabs>
          <w:tab w:val="left" w:pos="1021"/>
        </w:tabs>
        <w:rPr>
          <w:lang w:val="en-US"/>
        </w:rPr>
      </w:pPr>
    </w:p>
    <w:sectPr w:rsidR="003166B2" w:rsidRPr="00547B2C" w:rsidSect="007C3566">
      <w:headerReference w:type="even" r:id="rId7"/>
      <w:headerReference w:type="default" r:id="rId8"/>
      <w:footerReference w:type="even" r:id="rId9"/>
      <w:footerReference w:type="default" r:id="rId10"/>
      <w:headerReference w:type="first" r:id="rId11"/>
      <w:footerReference w:type="first" r:id="rId12"/>
      <w:type w:val="continuous"/>
      <w:pgSz w:w="11900" w:h="16840"/>
      <w:pgMar w:top="0" w:right="1417" w:bottom="1417"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848DF6" w14:textId="77777777" w:rsidR="008F248D" w:rsidRDefault="008F248D" w:rsidP="00BB5646">
      <w:r>
        <w:separator/>
      </w:r>
    </w:p>
  </w:endnote>
  <w:endnote w:type="continuationSeparator" w:id="0">
    <w:p w14:paraId="0411F50E" w14:textId="77777777" w:rsidR="008F248D" w:rsidRDefault="008F248D" w:rsidP="00BB5646">
      <w:r>
        <w:continuationSeparator/>
      </w:r>
    </w:p>
  </w:endnote>
  <w:endnote w:type="continuationNotice" w:id="1">
    <w:p w14:paraId="61C4B379" w14:textId="77777777" w:rsidR="008F248D" w:rsidRDefault="008F24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Calibri"/>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817984" w14:textId="77777777" w:rsidR="00482904" w:rsidRDefault="004829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3B02B" w14:textId="1CD69EC4" w:rsidR="00482904" w:rsidRPr="00914F20" w:rsidRDefault="00482904"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Pr>
        <w:rFonts w:ascii="Arial" w:hAnsi="Arial" w:cs="Arial"/>
        <w:b/>
        <w:bCs/>
        <w:color w:val="FF0000"/>
        <w:sz w:val="20"/>
        <w:szCs w:val="20"/>
      </w:rPr>
      <w:t>fr</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53CCBD" w14:textId="77777777" w:rsidR="00482904" w:rsidRPr="00C51633" w:rsidRDefault="00482904">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fr</w:t>
    </w:r>
    <w:r w:rsidRPr="00C51633">
      <w:rPr>
        <w:rFonts w:ascii="Arial" w:hAnsi="Arial" w:cs="Arial"/>
        <w:b/>
        <w:bCs/>
        <w:color w:val="E32329" w:themeColor="background2"/>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CECCFA" w14:textId="77777777" w:rsidR="008F248D" w:rsidRDefault="008F248D" w:rsidP="00BB5646">
      <w:r>
        <w:separator/>
      </w:r>
    </w:p>
  </w:footnote>
  <w:footnote w:type="continuationSeparator" w:id="0">
    <w:p w14:paraId="33DC00CB" w14:textId="77777777" w:rsidR="008F248D" w:rsidRDefault="008F248D" w:rsidP="00BB5646">
      <w:r>
        <w:continuationSeparator/>
      </w:r>
    </w:p>
  </w:footnote>
  <w:footnote w:type="continuationNotice" w:id="1">
    <w:p w14:paraId="078817AE" w14:textId="77777777" w:rsidR="008F248D" w:rsidRDefault="008F24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A9FAE7" w14:textId="77777777" w:rsidR="00482904" w:rsidRDefault="004829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097E0" w14:textId="77777777" w:rsidR="00482904" w:rsidRDefault="00482904">
    <w:pPr>
      <w:pStyle w:val="Header"/>
    </w:pPr>
    <w:r>
      <w:rPr>
        <w:noProof/>
        <w:lang w:eastAsia="fr-FR"/>
      </w:rPr>
      <mc:AlternateContent>
        <mc:Choice Requires="wps">
          <w:drawing>
            <wp:anchor distT="0" distB="0" distL="114300" distR="114300" simplePos="0" relativeHeight="251658241" behindDoc="1" locked="0" layoutInCell="1" allowOverlap="1" wp14:anchorId="590CCBFC" wp14:editId="5AFA5C6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EC6E81" id="Rectangle 2" o:spid="_x0000_s1026" style="position:absolute;margin-left:22.45pt;margin-top:-22.6pt;width:14.15pt;height:59.55pt;rotation:90;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CBB35D" w14:textId="77777777" w:rsidR="00482904" w:rsidRDefault="00482904" w:rsidP="00BB5646">
    <w:pPr>
      <w:pStyle w:val="Header"/>
    </w:pPr>
    <w:r>
      <w:rPr>
        <w:noProof/>
        <w:lang w:eastAsia="fr-FR"/>
      </w:rPr>
      <w:drawing>
        <wp:anchor distT="0" distB="0" distL="114300" distR="114300" simplePos="0" relativeHeight="251658240" behindDoc="0" locked="0" layoutInCell="1" allowOverlap="1" wp14:anchorId="51B713A3" wp14:editId="77792D9A">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BD10264_"/>
      </v:shape>
    </w:pict>
  </w:numPicBullet>
  <w:abstractNum w:abstractNumId="0"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2"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8E2B95"/>
    <w:multiLevelType w:val="hybridMultilevel"/>
    <w:tmpl w:val="1C86A53E"/>
    <w:lvl w:ilvl="0" w:tplc="1B748BE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15:restartNumberingAfterBreak="0">
    <w:nsid w:val="49A8034D"/>
    <w:multiLevelType w:val="hybridMultilevel"/>
    <w:tmpl w:val="D242EECC"/>
    <w:lvl w:ilvl="0" w:tplc="DCA2EA2A">
      <w:start w:val="1"/>
      <w:numFmt w:val="bullet"/>
      <w:lvlText w:val=""/>
      <w:lvlJc w:val="left"/>
      <w:pPr>
        <w:ind w:left="3130" w:hanging="360"/>
      </w:pPr>
      <w:rPr>
        <w:rFonts w:ascii="Wingdings" w:hAnsi="Wingdings" w:hint="default"/>
        <w:color w:val="E32329" w:themeColor="background2"/>
      </w:rPr>
    </w:lvl>
    <w:lvl w:ilvl="1" w:tplc="040C0003" w:tentative="1">
      <w:start w:val="1"/>
      <w:numFmt w:val="bullet"/>
      <w:lvlText w:val="o"/>
      <w:lvlJc w:val="left"/>
      <w:pPr>
        <w:ind w:left="3850" w:hanging="360"/>
      </w:pPr>
      <w:rPr>
        <w:rFonts w:ascii="Courier New" w:hAnsi="Courier New" w:cs="Courier New" w:hint="default"/>
      </w:rPr>
    </w:lvl>
    <w:lvl w:ilvl="2" w:tplc="040C0005" w:tentative="1">
      <w:start w:val="1"/>
      <w:numFmt w:val="bullet"/>
      <w:lvlText w:val=""/>
      <w:lvlJc w:val="left"/>
      <w:pPr>
        <w:ind w:left="4570" w:hanging="360"/>
      </w:pPr>
      <w:rPr>
        <w:rFonts w:ascii="Wingdings" w:hAnsi="Wingdings" w:hint="default"/>
      </w:rPr>
    </w:lvl>
    <w:lvl w:ilvl="3" w:tplc="040C0001" w:tentative="1">
      <w:start w:val="1"/>
      <w:numFmt w:val="bullet"/>
      <w:lvlText w:val=""/>
      <w:lvlJc w:val="left"/>
      <w:pPr>
        <w:ind w:left="5290" w:hanging="360"/>
      </w:pPr>
      <w:rPr>
        <w:rFonts w:ascii="Symbol" w:hAnsi="Symbol" w:hint="default"/>
      </w:rPr>
    </w:lvl>
    <w:lvl w:ilvl="4" w:tplc="040C0003" w:tentative="1">
      <w:start w:val="1"/>
      <w:numFmt w:val="bullet"/>
      <w:lvlText w:val="o"/>
      <w:lvlJc w:val="left"/>
      <w:pPr>
        <w:ind w:left="6010" w:hanging="360"/>
      </w:pPr>
      <w:rPr>
        <w:rFonts w:ascii="Courier New" w:hAnsi="Courier New" w:cs="Courier New" w:hint="default"/>
      </w:rPr>
    </w:lvl>
    <w:lvl w:ilvl="5" w:tplc="040C0005" w:tentative="1">
      <w:start w:val="1"/>
      <w:numFmt w:val="bullet"/>
      <w:lvlText w:val=""/>
      <w:lvlJc w:val="left"/>
      <w:pPr>
        <w:ind w:left="6730" w:hanging="360"/>
      </w:pPr>
      <w:rPr>
        <w:rFonts w:ascii="Wingdings" w:hAnsi="Wingdings" w:hint="default"/>
      </w:rPr>
    </w:lvl>
    <w:lvl w:ilvl="6" w:tplc="040C0001" w:tentative="1">
      <w:start w:val="1"/>
      <w:numFmt w:val="bullet"/>
      <w:lvlText w:val=""/>
      <w:lvlJc w:val="left"/>
      <w:pPr>
        <w:ind w:left="7450" w:hanging="360"/>
      </w:pPr>
      <w:rPr>
        <w:rFonts w:ascii="Symbol" w:hAnsi="Symbol" w:hint="default"/>
      </w:rPr>
    </w:lvl>
    <w:lvl w:ilvl="7" w:tplc="040C0003" w:tentative="1">
      <w:start w:val="1"/>
      <w:numFmt w:val="bullet"/>
      <w:lvlText w:val="o"/>
      <w:lvlJc w:val="left"/>
      <w:pPr>
        <w:ind w:left="8170" w:hanging="360"/>
      </w:pPr>
      <w:rPr>
        <w:rFonts w:ascii="Courier New" w:hAnsi="Courier New" w:cs="Courier New" w:hint="default"/>
      </w:rPr>
    </w:lvl>
    <w:lvl w:ilvl="8" w:tplc="040C0005" w:tentative="1">
      <w:start w:val="1"/>
      <w:numFmt w:val="bullet"/>
      <w:lvlText w:val=""/>
      <w:lvlJc w:val="left"/>
      <w:pPr>
        <w:ind w:left="8890" w:hanging="360"/>
      </w:pPr>
      <w:rPr>
        <w:rFonts w:ascii="Wingdings" w:hAnsi="Wingdings" w:hint="default"/>
      </w:rPr>
    </w:lvl>
  </w:abstractNum>
  <w:abstractNum w:abstractNumId="10"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EE44AE5"/>
    <w:multiLevelType w:val="hybridMultilevel"/>
    <w:tmpl w:val="B03ECB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1"/>
  </w:num>
  <w:num w:numId="4">
    <w:abstractNumId w:val="4"/>
  </w:num>
  <w:num w:numId="5">
    <w:abstractNumId w:val="1"/>
  </w:num>
  <w:num w:numId="6">
    <w:abstractNumId w:val="3"/>
  </w:num>
  <w:num w:numId="7">
    <w:abstractNumId w:val="8"/>
  </w:num>
  <w:num w:numId="8">
    <w:abstractNumId w:val="14"/>
  </w:num>
  <w:num w:numId="9">
    <w:abstractNumId w:val="15"/>
  </w:num>
  <w:num w:numId="10">
    <w:abstractNumId w:val="13"/>
  </w:num>
  <w:num w:numId="11">
    <w:abstractNumId w:val="2"/>
  </w:num>
  <w:num w:numId="12">
    <w:abstractNumId w:val="5"/>
  </w:num>
  <w:num w:numId="13">
    <w:abstractNumId w:val="10"/>
  </w:num>
  <w:num w:numId="14">
    <w:abstractNumId w:val="16"/>
  </w:num>
  <w:num w:numId="15">
    <w:abstractNumId w:val="12"/>
  </w:num>
  <w:num w:numId="16">
    <w:abstractNumId w:val="9"/>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08CF"/>
    <w:rsid w:val="00000B27"/>
    <w:rsid w:val="00002F3E"/>
    <w:rsid w:val="00003024"/>
    <w:rsid w:val="000056FC"/>
    <w:rsid w:val="000078A1"/>
    <w:rsid w:val="00010EA3"/>
    <w:rsid w:val="00011456"/>
    <w:rsid w:val="000118B5"/>
    <w:rsid w:val="00022216"/>
    <w:rsid w:val="00022783"/>
    <w:rsid w:val="00022FAC"/>
    <w:rsid w:val="0002619F"/>
    <w:rsid w:val="000353D5"/>
    <w:rsid w:val="00040519"/>
    <w:rsid w:val="00040B86"/>
    <w:rsid w:val="00053693"/>
    <w:rsid w:val="00056817"/>
    <w:rsid w:val="00060F58"/>
    <w:rsid w:val="00064B4F"/>
    <w:rsid w:val="00064B63"/>
    <w:rsid w:val="00065F68"/>
    <w:rsid w:val="00080229"/>
    <w:rsid w:val="00091669"/>
    <w:rsid w:val="00097316"/>
    <w:rsid w:val="000A23A2"/>
    <w:rsid w:val="000A570A"/>
    <w:rsid w:val="000B10F1"/>
    <w:rsid w:val="000B1DC1"/>
    <w:rsid w:val="000B2B42"/>
    <w:rsid w:val="000B573D"/>
    <w:rsid w:val="000C2C5F"/>
    <w:rsid w:val="000C5F00"/>
    <w:rsid w:val="000C6CE0"/>
    <w:rsid w:val="000C6ECB"/>
    <w:rsid w:val="000D10D2"/>
    <w:rsid w:val="000D5AF6"/>
    <w:rsid w:val="000D6410"/>
    <w:rsid w:val="000E0080"/>
    <w:rsid w:val="000E12DB"/>
    <w:rsid w:val="000F034E"/>
    <w:rsid w:val="000F49BE"/>
    <w:rsid w:val="000F52C0"/>
    <w:rsid w:val="000F674F"/>
    <w:rsid w:val="000F71F7"/>
    <w:rsid w:val="00103CD9"/>
    <w:rsid w:val="0010779D"/>
    <w:rsid w:val="00111D37"/>
    <w:rsid w:val="00117967"/>
    <w:rsid w:val="00122198"/>
    <w:rsid w:val="00123E62"/>
    <w:rsid w:val="001242A9"/>
    <w:rsid w:val="00131700"/>
    <w:rsid w:val="00132A11"/>
    <w:rsid w:val="00135340"/>
    <w:rsid w:val="001432A2"/>
    <w:rsid w:val="00144211"/>
    <w:rsid w:val="001468BB"/>
    <w:rsid w:val="00157843"/>
    <w:rsid w:val="00165ACB"/>
    <w:rsid w:val="00166A7D"/>
    <w:rsid w:val="001679D9"/>
    <w:rsid w:val="00180455"/>
    <w:rsid w:val="001805A5"/>
    <w:rsid w:val="001818EA"/>
    <w:rsid w:val="00182C84"/>
    <w:rsid w:val="0018309C"/>
    <w:rsid w:val="00183C94"/>
    <w:rsid w:val="00185CDE"/>
    <w:rsid w:val="00195FD6"/>
    <w:rsid w:val="00196FD7"/>
    <w:rsid w:val="001A4251"/>
    <w:rsid w:val="001B2F48"/>
    <w:rsid w:val="001B360D"/>
    <w:rsid w:val="001B3F5A"/>
    <w:rsid w:val="001B7D93"/>
    <w:rsid w:val="001C03A3"/>
    <w:rsid w:val="001D767E"/>
    <w:rsid w:val="001E01A8"/>
    <w:rsid w:val="001E05B2"/>
    <w:rsid w:val="001E1E28"/>
    <w:rsid w:val="001E2323"/>
    <w:rsid w:val="001E48B7"/>
    <w:rsid w:val="001F1186"/>
    <w:rsid w:val="001F58A0"/>
    <w:rsid w:val="001F64A6"/>
    <w:rsid w:val="001F7CE5"/>
    <w:rsid w:val="00200CA0"/>
    <w:rsid w:val="00202065"/>
    <w:rsid w:val="00202C18"/>
    <w:rsid w:val="0020417F"/>
    <w:rsid w:val="00207C26"/>
    <w:rsid w:val="00220B10"/>
    <w:rsid w:val="00223A32"/>
    <w:rsid w:val="002246C1"/>
    <w:rsid w:val="002250D3"/>
    <w:rsid w:val="002262E6"/>
    <w:rsid w:val="00233C28"/>
    <w:rsid w:val="0023566D"/>
    <w:rsid w:val="00237CEB"/>
    <w:rsid w:val="002511C6"/>
    <w:rsid w:val="002528B6"/>
    <w:rsid w:val="00254F3A"/>
    <w:rsid w:val="002562CF"/>
    <w:rsid w:val="002568E7"/>
    <w:rsid w:val="0026458E"/>
    <w:rsid w:val="00264F08"/>
    <w:rsid w:val="00265571"/>
    <w:rsid w:val="00267C2B"/>
    <w:rsid w:val="00270A19"/>
    <w:rsid w:val="00273F26"/>
    <w:rsid w:val="00276AE1"/>
    <w:rsid w:val="00277977"/>
    <w:rsid w:val="00277B4A"/>
    <w:rsid w:val="00283CFB"/>
    <w:rsid w:val="00290939"/>
    <w:rsid w:val="002910A1"/>
    <w:rsid w:val="00294263"/>
    <w:rsid w:val="002B3CF6"/>
    <w:rsid w:val="002B4E5A"/>
    <w:rsid w:val="002B5DE8"/>
    <w:rsid w:val="002C2424"/>
    <w:rsid w:val="002C4B21"/>
    <w:rsid w:val="002D2B35"/>
    <w:rsid w:val="002D323F"/>
    <w:rsid w:val="002E09BD"/>
    <w:rsid w:val="002E41B0"/>
    <w:rsid w:val="002E5A80"/>
    <w:rsid w:val="00305EB2"/>
    <w:rsid w:val="003166B2"/>
    <w:rsid w:val="00321167"/>
    <w:rsid w:val="0032150E"/>
    <w:rsid w:val="00325DB2"/>
    <w:rsid w:val="0033003B"/>
    <w:rsid w:val="003321F7"/>
    <w:rsid w:val="003332EB"/>
    <w:rsid w:val="00340274"/>
    <w:rsid w:val="00342403"/>
    <w:rsid w:val="00343984"/>
    <w:rsid w:val="00344C77"/>
    <w:rsid w:val="00345950"/>
    <w:rsid w:val="003472E7"/>
    <w:rsid w:val="00354FCC"/>
    <w:rsid w:val="0037295A"/>
    <w:rsid w:val="00376D0B"/>
    <w:rsid w:val="003807FF"/>
    <w:rsid w:val="00381671"/>
    <w:rsid w:val="003830DD"/>
    <w:rsid w:val="003837CC"/>
    <w:rsid w:val="00384D75"/>
    <w:rsid w:val="00385096"/>
    <w:rsid w:val="003876DF"/>
    <w:rsid w:val="003948A6"/>
    <w:rsid w:val="003970C2"/>
    <w:rsid w:val="003A1752"/>
    <w:rsid w:val="003A1881"/>
    <w:rsid w:val="003A1AB5"/>
    <w:rsid w:val="003A4679"/>
    <w:rsid w:val="003A5251"/>
    <w:rsid w:val="003A6A93"/>
    <w:rsid w:val="003A6DD5"/>
    <w:rsid w:val="003A6F01"/>
    <w:rsid w:val="003B2D29"/>
    <w:rsid w:val="003B6E42"/>
    <w:rsid w:val="003B7C23"/>
    <w:rsid w:val="003C272B"/>
    <w:rsid w:val="003C5B70"/>
    <w:rsid w:val="003C64A0"/>
    <w:rsid w:val="003C7336"/>
    <w:rsid w:val="003D179B"/>
    <w:rsid w:val="003E4A69"/>
    <w:rsid w:val="003E5580"/>
    <w:rsid w:val="003F2231"/>
    <w:rsid w:val="003F49D7"/>
    <w:rsid w:val="004002DF"/>
    <w:rsid w:val="00401893"/>
    <w:rsid w:val="0040287C"/>
    <w:rsid w:val="00402E01"/>
    <w:rsid w:val="00412ACF"/>
    <w:rsid w:val="00416599"/>
    <w:rsid w:val="004205AD"/>
    <w:rsid w:val="00422FD6"/>
    <w:rsid w:val="00426352"/>
    <w:rsid w:val="0042669D"/>
    <w:rsid w:val="00432374"/>
    <w:rsid w:val="00432D72"/>
    <w:rsid w:val="00432EDB"/>
    <w:rsid w:val="00435072"/>
    <w:rsid w:val="004351B9"/>
    <w:rsid w:val="00435FED"/>
    <w:rsid w:val="004453AC"/>
    <w:rsid w:val="0044580C"/>
    <w:rsid w:val="00452379"/>
    <w:rsid w:val="00452F29"/>
    <w:rsid w:val="00453086"/>
    <w:rsid w:val="00461D8C"/>
    <w:rsid w:val="0046386C"/>
    <w:rsid w:val="00470043"/>
    <w:rsid w:val="004716BF"/>
    <w:rsid w:val="004728DF"/>
    <w:rsid w:val="00476F1C"/>
    <w:rsid w:val="00482904"/>
    <w:rsid w:val="004851AF"/>
    <w:rsid w:val="004914A7"/>
    <w:rsid w:val="0049426A"/>
    <w:rsid w:val="00495955"/>
    <w:rsid w:val="004A2B51"/>
    <w:rsid w:val="004A390C"/>
    <w:rsid w:val="004A3AD5"/>
    <w:rsid w:val="004A3D9A"/>
    <w:rsid w:val="004A6EC9"/>
    <w:rsid w:val="004B3855"/>
    <w:rsid w:val="004C3544"/>
    <w:rsid w:val="004C7D18"/>
    <w:rsid w:val="004D12C3"/>
    <w:rsid w:val="004D7D36"/>
    <w:rsid w:val="004D7F3E"/>
    <w:rsid w:val="004E07B8"/>
    <w:rsid w:val="004E171D"/>
    <w:rsid w:val="004E2CB9"/>
    <w:rsid w:val="004E3918"/>
    <w:rsid w:val="004E454A"/>
    <w:rsid w:val="004E4CDA"/>
    <w:rsid w:val="004F2B6B"/>
    <w:rsid w:val="004F6134"/>
    <w:rsid w:val="00530918"/>
    <w:rsid w:val="00530AC1"/>
    <w:rsid w:val="005310F7"/>
    <w:rsid w:val="00532559"/>
    <w:rsid w:val="00535B6C"/>
    <w:rsid w:val="00542042"/>
    <w:rsid w:val="00542BB9"/>
    <w:rsid w:val="00547B2C"/>
    <w:rsid w:val="005503C6"/>
    <w:rsid w:val="005570F5"/>
    <w:rsid w:val="00560881"/>
    <w:rsid w:val="00565366"/>
    <w:rsid w:val="0056640E"/>
    <w:rsid w:val="00567646"/>
    <w:rsid w:val="00572D03"/>
    <w:rsid w:val="00575D40"/>
    <w:rsid w:val="00577713"/>
    <w:rsid w:val="00577DD3"/>
    <w:rsid w:val="005807CB"/>
    <w:rsid w:val="00581558"/>
    <w:rsid w:val="00585FF8"/>
    <w:rsid w:val="00593FB2"/>
    <w:rsid w:val="00595306"/>
    <w:rsid w:val="005962ED"/>
    <w:rsid w:val="005A7B58"/>
    <w:rsid w:val="005B6832"/>
    <w:rsid w:val="005B7123"/>
    <w:rsid w:val="005B7D01"/>
    <w:rsid w:val="005C1E4E"/>
    <w:rsid w:val="005C30FE"/>
    <w:rsid w:val="005D17A1"/>
    <w:rsid w:val="005D31E4"/>
    <w:rsid w:val="005D3508"/>
    <w:rsid w:val="005D66F8"/>
    <w:rsid w:val="005D6E4C"/>
    <w:rsid w:val="005D7214"/>
    <w:rsid w:val="005D7B7D"/>
    <w:rsid w:val="005E080A"/>
    <w:rsid w:val="005E52F7"/>
    <w:rsid w:val="005E7105"/>
    <w:rsid w:val="005F0605"/>
    <w:rsid w:val="005F28FB"/>
    <w:rsid w:val="005F3223"/>
    <w:rsid w:val="005F32AD"/>
    <w:rsid w:val="005F4423"/>
    <w:rsid w:val="00603D22"/>
    <w:rsid w:val="006068B0"/>
    <w:rsid w:val="00607A78"/>
    <w:rsid w:val="00611002"/>
    <w:rsid w:val="00614082"/>
    <w:rsid w:val="006143C7"/>
    <w:rsid w:val="00614C3A"/>
    <w:rsid w:val="00615F52"/>
    <w:rsid w:val="00616930"/>
    <w:rsid w:val="00620CE7"/>
    <w:rsid w:val="006242E1"/>
    <w:rsid w:val="00624F9C"/>
    <w:rsid w:val="006263DB"/>
    <w:rsid w:val="0063055B"/>
    <w:rsid w:val="00630A79"/>
    <w:rsid w:val="006319E8"/>
    <w:rsid w:val="00633D6B"/>
    <w:rsid w:val="00635B84"/>
    <w:rsid w:val="006374D0"/>
    <w:rsid w:val="00637BCF"/>
    <w:rsid w:val="00642977"/>
    <w:rsid w:val="00644C69"/>
    <w:rsid w:val="00645997"/>
    <w:rsid w:val="00646A1F"/>
    <w:rsid w:val="006510FF"/>
    <w:rsid w:val="0065155B"/>
    <w:rsid w:val="00663988"/>
    <w:rsid w:val="00670296"/>
    <w:rsid w:val="00671CA2"/>
    <w:rsid w:val="00672E52"/>
    <w:rsid w:val="006740C1"/>
    <w:rsid w:val="00680020"/>
    <w:rsid w:val="006878D0"/>
    <w:rsid w:val="00690383"/>
    <w:rsid w:val="00691546"/>
    <w:rsid w:val="006925D8"/>
    <w:rsid w:val="00696DD9"/>
    <w:rsid w:val="0069748B"/>
    <w:rsid w:val="006A4DD9"/>
    <w:rsid w:val="006A74A2"/>
    <w:rsid w:val="006B2727"/>
    <w:rsid w:val="006B43C7"/>
    <w:rsid w:val="006B608D"/>
    <w:rsid w:val="006C1E39"/>
    <w:rsid w:val="006C2CA4"/>
    <w:rsid w:val="006C5E7C"/>
    <w:rsid w:val="006D1893"/>
    <w:rsid w:val="006D238A"/>
    <w:rsid w:val="006E0C4D"/>
    <w:rsid w:val="006E297D"/>
    <w:rsid w:val="006E35C0"/>
    <w:rsid w:val="006E4905"/>
    <w:rsid w:val="006F1F16"/>
    <w:rsid w:val="006F624D"/>
    <w:rsid w:val="006F7181"/>
    <w:rsid w:val="006F7658"/>
    <w:rsid w:val="007029D1"/>
    <w:rsid w:val="00705395"/>
    <w:rsid w:val="00707456"/>
    <w:rsid w:val="007075A9"/>
    <w:rsid w:val="007105B6"/>
    <w:rsid w:val="0071298F"/>
    <w:rsid w:val="00714E76"/>
    <w:rsid w:val="00715A77"/>
    <w:rsid w:val="007170EB"/>
    <w:rsid w:val="00720B79"/>
    <w:rsid w:val="00720C03"/>
    <w:rsid w:val="00722B04"/>
    <w:rsid w:val="007242EB"/>
    <w:rsid w:val="00730002"/>
    <w:rsid w:val="007319CC"/>
    <w:rsid w:val="00733351"/>
    <w:rsid w:val="00742CBD"/>
    <w:rsid w:val="00743541"/>
    <w:rsid w:val="0074406C"/>
    <w:rsid w:val="0075284A"/>
    <w:rsid w:val="00757F35"/>
    <w:rsid w:val="00761403"/>
    <w:rsid w:val="007623C8"/>
    <w:rsid w:val="00762AF7"/>
    <w:rsid w:val="007640A4"/>
    <w:rsid w:val="00772755"/>
    <w:rsid w:val="0077539C"/>
    <w:rsid w:val="007802D9"/>
    <w:rsid w:val="0078055E"/>
    <w:rsid w:val="007826DA"/>
    <w:rsid w:val="00782C1C"/>
    <w:rsid w:val="0078339B"/>
    <w:rsid w:val="00787D65"/>
    <w:rsid w:val="007934A3"/>
    <w:rsid w:val="00794CA6"/>
    <w:rsid w:val="007A4F06"/>
    <w:rsid w:val="007A6640"/>
    <w:rsid w:val="007B12A7"/>
    <w:rsid w:val="007B2351"/>
    <w:rsid w:val="007B5BD1"/>
    <w:rsid w:val="007C3566"/>
    <w:rsid w:val="007C4059"/>
    <w:rsid w:val="007C4089"/>
    <w:rsid w:val="007D1CAE"/>
    <w:rsid w:val="007D4E8B"/>
    <w:rsid w:val="007D6731"/>
    <w:rsid w:val="007D68F0"/>
    <w:rsid w:val="007D7CDC"/>
    <w:rsid w:val="007F2140"/>
    <w:rsid w:val="007F51E7"/>
    <w:rsid w:val="007F6F70"/>
    <w:rsid w:val="00810CF5"/>
    <w:rsid w:val="00814E8E"/>
    <w:rsid w:val="0081594A"/>
    <w:rsid w:val="00816BD1"/>
    <w:rsid w:val="00823934"/>
    <w:rsid w:val="00825F11"/>
    <w:rsid w:val="00826425"/>
    <w:rsid w:val="00826968"/>
    <w:rsid w:val="00827207"/>
    <w:rsid w:val="008300DE"/>
    <w:rsid w:val="008305FD"/>
    <w:rsid w:val="00832124"/>
    <w:rsid w:val="00834E79"/>
    <w:rsid w:val="008363B5"/>
    <w:rsid w:val="008375F9"/>
    <w:rsid w:val="00840025"/>
    <w:rsid w:val="00845D64"/>
    <w:rsid w:val="00850100"/>
    <w:rsid w:val="00854894"/>
    <w:rsid w:val="00857A38"/>
    <w:rsid w:val="0086212D"/>
    <w:rsid w:val="00864FF6"/>
    <w:rsid w:val="008668E7"/>
    <w:rsid w:val="00873908"/>
    <w:rsid w:val="00874671"/>
    <w:rsid w:val="008778DB"/>
    <w:rsid w:val="008817A3"/>
    <w:rsid w:val="00887BC8"/>
    <w:rsid w:val="00891ED0"/>
    <w:rsid w:val="00894512"/>
    <w:rsid w:val="008A0264"/>
    <w:rsid w:val="008A068C"/>
    <w:rsid w:val="008A09AF"/>
    <w:rsid w:val="008A0E50"/>
    <w:rsid w:val="008A2548"/>
    <w:rsid w:val="008A29F4"/>
    <w:rsid w:val="008A4853"/>
    <w:rsid w:val="008A4B31"/>
    <w:rsid w:val="008B0A33"/>
    <w:rsid w:val="008B2F70"/>
    <w:rsid w:val="008B502A"/>
    <w:rsid w:val="008B5F60"/>
    <w:rsid w:val="008C3F14"/>
    <w:rsid w:val="008C6810"/>
    <w:rsid w:val="008D2B29"/>
    <w:rsid w:val="008D59B0"/>
    <w:rsid w:val="008E0042"/>
    <w:rsid w:val="008E5C3A"/>
    <w:rsid w:val="008E5EA1"/>
    <w:rsid w:val="008F248D"/>
    <w:rsid w:val="00907349"/>
    <w:rsid w:val="0090751D"/>
    <w:rsid w:val="009107BF"/>
    <w:rsid w:val="00911B7A"/>
    <w:rsid w:val="009120CF"/>
    <w:rsid w:val="00914F20"/>
    <w:rsid w:val="009165E3"/>
    <w:rsid w:val="00923B2A"/>
    <w:rsid w:val="00924D27"/>
    <w:rsid w:val="00925C92"/>
    <w:rsid w:val="009278B7"/>
    <w:rsid w:val="009348AC"/>
    <w:rsid w:val="00935615"/>
    <w:rsid w:val="00936AEC"/>
    <w:rsid w:val="00941BD0"/>
    <w:rsid w:val="00942219"/>
    <w:rsid w:val="009512B1"/>
    <w:rsid w:val="009529B4"/>
    <w:rsid w:val="00954E38"/>
    <w:rsid w:val="009558AA"/>
    <w:rsid w:val="00960551"/>
    <w:rsid w:val="00963C6D"/>
    <w:rsid w:val="0096690E"/>
    <w:rsid w:val="00973ADD"/>
    <w:rsid w:val="0098135B"/>
    <w:rsid w:val="00981BAD"/>
    <w:rsid w:val="00982CEC"/>
    <w:rsid w:val="00983DB4"/>
    <w:rsid w:val="0098405D"/>
    <w:rsid w:val="009840FE"/>
    <w:rsid w:val="009855F2"/>
    <w:rsid w:val="00987E33"/>
    <w:rsid w:val="00990468"/>
    <w:rsid w:val="00990594"/>
    <w:rsid w:val="00991184"/>
    <w:rsid w:val="00992352"/>
    <w:rsid w:val="00992C72"/>
    <w:rsid w:val="00992FA5"/>
    <w:rsid w:val="00994226"/>
    <w:rsid w:val="00997123"/>
    <w:rsid w:val="009A1EDE"/>
    <w:rsid w:val="009A333B"/>
    <w:rsid w:val="009A4399"/>
    <w:rsid w:val="009B1977"/>
    <w:rsid w:val="009B2A29"/>
    <w:rsid w:val="009B4102"/>
    <w:rsid w:val="009B6D80"/>
    <w:rsid w:val="009B718A"/>
    <w:rsid w:val="009C26A4"/>
    <w:rsid w:val="009C3D8E"/>
    <w:rsid w:val="009C71F8"/>
    <w:rsid w:val="009D6964"/>
    <w:rsid w:val="009E1A93"/>
    <w:rsid w:val="009E2ACD"/>
    <w:rsid w:val="009E6964"/>
    <w:rsid w:val="009E6F54"/>
    <w:rsid w:val="009F22A4"/>
    <w:rsid w:val="009F3C44"/>
    <w:rsid w:val="009F5376"/>
    <w:rsid w:val="009F6033"/>
    <w:rsid w:val="009F658E"/>
    <w:rsid w:val="009F713A"/>
    <w:rsid w:val="009F7AD3"/>
    <w:rsid w:val="00A0122B"/>
    <w:rsid w:val="00A12976"/>
    <w:rsid w:val="00A2276C"/>
    <w:rsid w:val="00A30168"/>
    <w:rsid w:val="00A317AB"/>
    <w:rsid w:val="00A321D7"/>
    <w:rsid w:val="00A3636B"/>
    <w:rsid w:val="00A369FA"/>
    <w:rsid w:val="00A379E2"/>
    <w:rsid w:val="00A40E10"/>
    <w:rsid w:val="00A42985"/>
    <w:rsid w:val="00A42AD7"/>
    <w:rsid w:val="00A42C99"/>
    <w:rsid w:val="00A43D37"/>
    <w:rsid w:val="00A46501"/>
    <w:rsid w:val="00A54887"/>
    <w:rsid w:val="00A552E0"/>
    <w:rsid w:val="00A632D0"/>
    <w:rsid w:val="00A65EC1"/>
    <w:rsid w:val="00A663B4"/>
    <w:rsid w:val="00A70F76"/>
    <w:rsid w:val="00A7129B"/>
    <w:rsid w:val="00A72B9A"/>
    <w:rsid w:val="00A747A6"/>
    <w:rsid w:val="00A74B31"/>
    <w:rsid w:val="00A819B2"/>
    <w:rsid w:val="00A824F8"/>
    <w:rsid w:val="00A84F74"/>
    <w:rsid w:val="00A86B3D"/>
    <w:rsid w:val="00A907EF"/>
    <w:rsid w:val="00AA019F"/>
    <w:rsid w:val="00AA2571"/>
    <w:rsid w:val="00AB0559"/>
    <w:rsid w:val="00AB297E"/>
    <w:rsid w:val="00AB6584"/>
    <w:rsid w:val="00AC77C3"/>
    <w:rsid w:val="00AD03D3"/>
    <w:rsid w:val="00AD103A"/>
    <w:rsid w:val="00AD36E3"/>
    <w:rsid w:val="00AD5C16"/>
    <w:rsid w:val="00AD7A34"/>
    <w:rsid w:val="00AD7DC4"/>
    <w:rsid w:val="00AE0326"/>
    <w:rsid w:val="00AE1319"/>
    <w:rsid w:val="00AE1C41"/>
    <w:rsid w:val="00AE24B9"/>
    <w:rsid w:val="00AF0C84"/>
    <w:rsid w:val="00AF134A"/>
    <w:rsid w:val="00AF15E7"/>
    <w:rsid w:val="00AF2558"/>
    <w:rsid w:val="00AF2FD2"/>
    <w:rsid w:val="00AF4136"/>
    <w:rsid w:val="00AF53BF"/>
    <w:rsid w:val="00B01D66"/>
    <w:rsid w:val="00B02EED"/>
    <w:rsid w:val="00B0442C"/>
    <w:rsid w:val="00B045E6"/>
    <w:rsid w:val="00B04F5A"/>
    <w:rsid w:val="00B05A55"/>
    <w:rsid w:val="00B071B4"/>
    <w:rsid w:val="00B11105"/>
    <w:rsid w:val="00B114CA"/>
    <w:rsid w:val="00B12692"/>
    <w:rsid w:val="00B14C33"/>
    <w:rsid w:val="00B15C44"/>
    <w:rsid w:val="00B15EAE"/>
    <w:rsid w:val="00B2063A"/>
    <w:rsid w:val="00B23399"/>
    <w:rsid w:val="00B27457"/>
    <w:rsid w:val="00B27988"/>
    <w:rsid w:val="00B3433A"/>
    <w:rsid w:val="00B3478C"/>
    <w:rsid w:val="00B41016"/>
    <w:rsid w:val="00B419C0"/>
    <w:rsid w:val="00B42E96"/>
    <w:rsid w:val="00B503B6"/>
    <w:rsid w:val="00B51F84"/>
    <w:rsid w:val="00B52D19"/>
    <w:rsid w:val="00B548FA"/>
    <w:rsid w:val="00B55F91"/>
    <w:rsid w:val="00B61886"/>
    <w:rsid w:val="00B61A7F"/>
    <w:rsid w:val="00B640C6"/>
    <w:rsid w:val="00B64D0E"/>
    <w:rsid w:val="00B66883"/>
    <w:rsid w:val="00B66FE0"/>
    <w:rsid w:val="00B70B94"/>
    <w:rsid w:val="00B714E2"/>
    <w:rsid w:val="00B73611"/>
    <w:rsid w:val="00B73B34"/>
    <w:rsid w:val="00B76870"/>
    <w:rsid w:val="00B76C77"/>
    <w:rsid w:val="00B84405"/>
    <w:rsid w:val="00B852A8"/>
    <w:rsid w:val="00B85426"/>
    <w:rsid w:val="00B90690"/>
    <w:rsid w:val="00B95CDE"/>
    <w:rsid w:val="00BA2AFF"/>
    <w:rsid w:val="00BA32C5"/>
    <w:rsid w:val="00BA3C1F"/>
    <w:rsid w:val="00BA457E"/>
    <w:rsid w:val="00BA552A"/>
    <w:rsid w:val="00BB1235"/>
    <w:rsid w:val="00BB21BF"/>
    <w:rsid w:val="00BB5646"/>
    <w:rsid w:val="00BC7599"/>
    <w:rsid w:val="00BD4719"/>
    <w:rsid w:val="00BE4626"/>
    <w:rsid w:val="00BE6B88"/>
    <w:rsid w:val="00BE744A"/>
    <w:rsid w:val="00C06FF3"/>
    <w:rsid w:val="00C10F12"/>
    <w:rsid w:val="00C12559"/>
    <w:rsid w:val="00C20229"/>
    <w:rsid w:val="00C2061B"/>
    <w:rsid w:val="00C21DD3"/>
    <w:rsid w:val="00C23D05"/>
    <w:rsid w:val="00C27C9F"/>
    <w:rsid w:val="00C37F4D"/>
    <w:rsid w:val="00C40B1A"/>
    <w:rsid w:val="00C40EA2"/>
    <w:rsid w:val="00C41686"/>
    <w:rsid w:val="00C464B2"/>
    <w:rsid w:val="00C51633"/>
    <w:rsid w:val="00C55F97"/>
    <w:rsid w:val="00C56C61"/>
    <w:rsid w:val="00C5759C"/>
    <w:rsid w:val="00C606F0"/>
    <w:rsid w:val="00C65E28"/>
    <w:rsid w:val="00C662AD"/>
    <w:rsid w:val="00C72617"/>
    <w:rsid w:val="00C77403"/>
    <w:rsid w:val="00C822FC"/>
    <w:rsid w:val="00C82FBC"/>
    <w:rsid w:val="00C86B97"/>
    <w:rsid w:val="00C87660"/>
    <w:rsid w:val="00C925B0"/>
    <w:rsid w:val="00C9261A"/>
    <w:rsid w:val="00C92FF4"/>
    <w:rsid w:val="00C978EB"/>
    <w:rsid w:val="00CA2F60"/>
    <w:rsid w:val="00CA38A9"/>
    <w:rsid w:val="00CA59AF"/>
    <w:rsid w:val="00CB1740"/>
    <w:rsid w:val="00CB1DDE"/>
    <w:rsid w:val="00CB461A"/>
    <w:rsid w:val="00CB4F3B"/>
    <w:rsid w:val="00CB51FB"/>
    <w:rsid w:val="00CB7CEE"/>
    <w:rsid w:val="00CC0C08"/>
    <w:rsid w:val="00CC25CD"/>
    <w:rsid w:val="00CC4748"/>
    <w:rsid w:val="00CC7706"/>
    <w:rsid w:val="00CD00DB"/>
    <w:rsid w:val="00CD04CC"/>
    <w:rsid w:val="00CD12A6"/>
    <w:rsid w:val="00CD4B0D"/>
    <w:rsid w:val="00CE34E5"/>
    <w:rsid w:val="00CF32B9"/>
    <w:rsid w:val="00D0078E"/>
    <w:rsid w:val="00D042AB"/>
    <w:rsid w:val="00D0449D"/>
    <w:rsid w:val="00D0595E"/>
    <w:rsid w:val="00D0604F"/>
    <w:rsid w:val="00D15D0D"/>
    <w:rsid w:val="00D21902"/>
    <w:rsid w:val="00D27131"/>
    <w:rsid w:val="00D33774"/>
    <w:rsid w:val="00D35CCB"/>
    <w:rsid w:val="00D41317"/>
    <w:rsid w:val="00D43913"/>
    <w:rsid w:val="00D45D16"/>
    <w:rsid w:val="00D55D66"/>
    <w:rsid w:val="00D63283"/>
    <w:rsid w:val="00D63C6A"/>
    <w:rsid w:val="00D63FC9"/>
    <w:rsid w:val="00D64893"/>
    <w:rsid w:val="00D73457"/>
    <w:rsid w:val="00D7718B"/>
    <w:rsid w:val="00D84B26"/>
    <w:rsid w:val="00D8687B"/>
    <w:rsid w:val="00D9111E"/>
    <w:rsid w:val="00D96373"/>
    <w:rsid w:val="00D96508"/>
    <w:rsid w:val="00DA27EC"/>
    <w:rsid w:val="00DA7663"/>
    <w:rsid w:val="00DB040A"/>
    <w:rsid w:val="00DB1D07"/>
    <w:rsid w:val="00DB51B0"/>
    <w:rsid w:val="00DB7A7E"/>
    <w:rsid w:val="00DC1B40"/>
    <w:rsid w:val="00DC30DD"/>
    <w:rsid w:val="00DC7DF7"/>
    <w:rsid w:val="00DD77F1"/>
    <w:rsid w:val="00DE336E"/>
    <w:rsid w:val="00E037D2"/>
    <w:rsid w:val="00E11754"/>
    <w:rsid w:val="00E13ED1"/>
    <w:rsid w:val="00E15164"/>
    <w:rsid w:val="00E15320"/>
    <w:rsid w:val="00E153E1"/>
    <w:rsid w:val="00E20518"/>
    <w:rsid w:val="00E21292"/>
    <w:rsid w:val="00E239B6"/>
    <w:rsid w:val="00E27190"/>
    <w:rsid w:val="00E27D97"/>
    <w:rsid w:val="00E33E5B"/>
    <w:rsid w:val="00E34ED7"/>
    <w:rsid w:val="00E350A5"/>
    <w:rsid w:val="00E359BF"/>
    <w:rsid w:val="00E40638"/>
    <w:rsid w:val="00E418AF"/>
    <w:rsid w:val="00E50ED5"/>
    <w:rsid w:val="00E5695D"/>
    <w:rsid w:val="00E57D00"/>
    <w:rsid w:val="00E6157E"/>
    <w:rsid w:val="00E6169A"/>
    <w:rsid w:val="00E62F9E"/>
    <w:rsid w:val="00E63CC8"/>
    <w:rsid w:val="00E65AC1"/>
    <w:rsid w:val="00E66F83"/>
    <w:rsid w:val="00E70899"/>
    <w:rsid w:val="00E70F90"/>
    <w:rsid w:val="00E716BC"/>
    <w:rsid w:val="00E71CEE"/>
    <w:rsid w:val="00E72F7F"/>
    <w:rsid w:val="00E76FAF"/>
    <w:rsid w:val="00E772A2"/>
    <w:rsid w:val="00E775B7"/>
    <w:rsid w:val="00E814B3"/>
    <w:rsid w:val="00E86C46"/>
    <w:rsid w:val="00E86ED9"/>
    <w:rsid w:val="00E87413"/>
    <w:rsid w:val="00E90536"/>
    <w:rsid w:val="00E945C8"/>
    <w:rsid w:val="00E95F95"/>
    <w:rsid w:val="00E96146"/>
    <w:rsid w:val="00E96A10"/>
    <w:rsid w:val="00EA1623"/>
    <w:rsid w:val="00EA20BB"/>
    <w:rsid w:val="00EA5C5B"/>
    <w:rsid w:val="00EA5CF6"/>
    <w:rsid w:val="00EA6014"/>
    <w:rsid w:val="00EA6E6B"/>
    <w:rsid w:val="00EB0F4D"/>
    <w:rsid w:val="00EB16A8"/>
    <w:rsid w:val="00EB2C94"/>
    <w:rsid w:val="00EB2DD1"/>
    <w:rsid w:val="00EB5AA6"/>
    <w:rsid w:val="00EB7660"/>
    <w:rsid w:val="00EC4810"/>
    <w:rsid w:val="00EC48A2"/>
    <w:rsid w:val="00EC6475"/>
    <w:rsid w:val="00EC793E"/>
    <w:rsid w:val="00ED0B67"/>
    <w:rsid w:val="00ED314F"/>
    <w:rsid w:val="00EE003A"/>
    <w:rsid w:val="00EE1A4C"/>
    <w:rsid w:val="00EE2B6F"/>
    <w:rsid w:val="00EE32B1"/>
    <w:rsid w:val="00EE43AA"/>
    <w:rsid w:val="00EE4A90"/>
    <w:rsid w:val="00EE7E7F"/>
    <w:rsid w:val="00EF2099"/>
    <w:rsid w:val="00EF3218"/>
    <w:rsid w:val="00EF4480"/>
    <w:rsid w:val="00F01C91"/>
    <w:rsid w:val="00F044DA"/>
    <w:rsid w:val="00F06132"/>
    <w:rsid w:val="00F07F9E"/>
    <w:rsid w:val="00F12D99"/>
    <w:rsid w:val="00F13093"/>
    <w:rsid w:val="00F21244"/>
    <w:rsid w:val="00F242DD"/>
    <w:rsid w:val="00F25F1B"/>
    <w:rsid w:val="00F314B9"/>
    <w:rsid w:val="00F319D5"/>
    <w:rsid w:val="00F31EA1"/>
    <w:rsid w:val="00F33457"/>
    <w:rsid w:val="00F34578"/>
    <w:rsid w:val="00F37811"/>
    <w:rsid w:val="00F37AA6"/>
    <w:rsid w:val="00F40C35"/>
    <w:rsid w:val="00F415A4"/>
    <w:rsid w:val="00F43A73"/>
    <w:rsid w:val="00F43B35"/>
    <w:rsid w:val="00F4570C"/>
    <w:rsid w:val="00F50B5A"/>
    <w:rsid w:val="00F52143"/>
    <w:rsid w:val="00F553C7"/>
    <w:rsid w:val="00F565B6"/>
    <w:rsid w:val="00F56D44"/>
    <w:rsid w:val="00F60C95"/>
    <w:rsid w:val="00F62473"/>
    <w:rsid w:val="00F6278E"/>
    <w:rsid w:val="00F62E40"/>
    <w:rsid w:val="00F6399A"/>
    <w:rsid w:val="00F65FA9"/>
    <w:rsid w:val="00F66274"/>
    <w:rsid w:val="00F73178"/>
    <w:rsid w:val="00F74367"/>
    <w:rsid w:val="00F74717"/>
    <w:rsid w:val="00F7798D"/>
    <w:rsid w:val="00F838FB"/>
    <w:rsid w:val="00F8634C"/>
    <w:rsid w:val="00F87D9A"/>
    <w:rsid w:val="00F909F7"/>
    <w:rsid w:val="00F90E2E"/>
    <w:rsid w:val="00F977BF"/>
    <w:rsid w:val="00FA1A1B"/>
    <w:rsid w:val="00FA32D6"/>
    <w:rsid w:val="00FB21E4"/>
    <w:rsid w:val="00FB2653"/>
    <w:rsid w:val="00FC0C57"/>
    <w:rsid w:val="00FC2E01"/>
    <w:rsid w:val="00FD12C4"/>
    <w:rsid w:val="00FD2D84"/>
    <w:rsid w:val="00FE2749"/>
    <w:rsid w:val="00FE42B4"/>
    <w:rsid w:val="00FE45CD"/>
    <w:rsid w:val="00FE50C6"/>
    <w:rsid w:val="00FE5268"/>
    <w:rsid w:val="00FE6AD0"/>
    <w:rsid w:val="00FE6E99"/>
    <w:rsid w:val="00FF34E8"/>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59086"/>
  <w15:docId w15:val="{522F26A9-B274-4641-8E29-68D0F831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semiHidden/>
    <w:unhideWhenUsed/>
    <w:rsid w:val="000D5AF6"/>
    <w:rPr>
      <w:sz w:val="20"/>
      <w:szCs w:val="20"/>
    </w:rPr>
  </w:style>
  <w:style w:type="character" w:customStyle="1" w:styleId="CommentTextChar">
    <w:name w:val="Comment Text Char"/>
    <w:basedOn w:val="DefaultParagraphFont"/>
    <w:link w:val="CommentText"/>
    <w:uiPriority w:val="99"/>
    <w:semiHidden/>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styleId="UnresolvedMention">
    <w:name w:val="Unresolved Mention"/>
    <w:basedOn w:val="DefaultParagraphFont"/>
    <w:uiPriority w:val="99"/>
    <w:semiHidden/>
    <w:unhideWhenUsed/>
    <w:rsid w:val="000B57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1010</Words>
  <Characters>5555</Characters>
  <Application>Microsoft Office Word</Application>
  <DocSecurity>0</DocSecurity>
  <Lines>46</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3</cp:revision>
  <cp:lastPrinted>2021-02-05T07:49:00Z</cp:lastPrinted>
  <dcterms:created xsi:type="dcterms:W3CDTF">2021-11-22T18:22:00Z</dcterms:created>
  <dcterms:modified xsi:type="dcterms:W3CDTF">2021-11-29T14:23:00Z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