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26E8C" w14:textId="77777777" w:rsidR="00452379" w:rsidRDefault="00452379"/>
    <w:p w14:paraId="2C47EDEB" w14:textId="77777777" w:rsidR="00BB5646" w:rsidRDefault="00BB5646"/>
    <w:p w14:paraId="5E7F09EA" w14:textId="77777777" w:rsidR="00BB5646" w:rsidRDefault="00BB5646" w:rsidP="00BB5646">
      <w:pPr>
        <w:spacing w:line="240" w:lineRule="atLeast"/>
      </w:pPr>
    </w:p>
    <w:p w14:paraId="4AAC4307" w14:textId="77777777" w:rsidR="00BB5646" w:rsidRPr="006F0309" w:rsidRDefault="00BB5646" w:rsidP="00BB5646">
      <w:pPr>
        <w:spacing w:line="720" w:lineRule="exact"/>
        <w:ind w:left="2438"/>
        <w:rPr>
          <w:rFonts w:ascii="Franklin Gothic Medium Cond" w:hAnsi="Franklin Gothic Medium Cond"/>
          <w:b/>
          <w:bCs/>
          <w:color w:val="E32329" w:themeColor="background2"/>
          <w:sz w:val="72"/>
          <w:szCs w:val="72"/>
          <w:lang w:val="en-US"/>
        </w:rPr>
      </w:pPr>
      <w:r>
        <w:rPr>
          <w:rFonts w:ascii="Franklin Gothic Medium Cond" w:hAnsi="Franklin Gothic Medium Cond"/>
          <w:b/>
          <w:bCs/>
          <w:color w:val="E32329" w:themeColor="background2"/>
          <w:sz w:val="72"/>
          <w:szCs w:val="72"/>
          <w:lang w:val="en-GB"/>
        </w:rPr>
        <w:t xml:space="preserve">PRESS </w:t>
      </w:r>
    </w:p>
    <w:p w14:paraId="4D944865" w14:textId="77777777" w:rsidR="00BB5646" w:rsidRPr="006F0309" w:rsidRDefault="00BB5646" w:rsidP="00BB5646">
      <w:pPr>
        <w:spacing w:line="720" w:lineRule="exact"/>
        <w:ind w:left="2438"/>
        <w:rPr>
          <w:rFonts w:ascii="Franklin Gothic Medium Cond" w:hAnsi="Franklin Gothic Medium Cond"/>
          <w:b/>
          <w:bCs/>
          <w:color w:val="E32329" w:themeColor="background2"/>
          <w:sz w:val="72"/>
          <w:szCs w:val="72"/>
          <w:lang w:val="en-US"/>
        </w:rPr>
      </w:pPr>
      <w:r>
        <w:rPr>
          <w:rFonts w:ascii="Franklin Gothic Medium Cond" w:hAnsi="Franklin Gothic Medium Cond"/>
          <w:b/>
          <w:bCs/>
          <w:color w:val="E32329" w:themeColor="background2"/>
          <w:sz w:val="72"/>
          <w:szCs w:val="72"/>
          <w:lang w:val="en-GB"/>
        </w:rPr>
        <w:t>RELEASE</w:t>
      </w:r>
    </w:p>
    <w:p w14:paraId="4CAA3743" w14:textId="77777777" w:rsidR="00BB5646" w:rsidRPr="006F0309" w:rsidRDefault="003A1DA8" w:rsidP="00BB5646">
      <w:pPr>
        <w:ind w:left="2438"/>
        <w:rPr>
          <w:rFonts w:ascii="Franklin Gothic Medium Cond" w:hAnsi="Franklin Gothic Medium Cond"/>
          <w:b/>
          <w:bCs/>
          <w:color w:val="E32329" w:themeColor="background2"/>
          <w:sz w:val="19"/>
          <w:szCs w:val="19"/>
          <w:lang w:val="en-US"/>
        </w:rPr>
      </w:pPr>
      <w:r>
        <w:rPr>
          <w:rFonts w:ascii="Franklin Gothic Medium Cond" w:hAnsi="Franklin Gothic Medium Cond"/>
          <w:b/>
          <w:bCs/>
          <w:color w:val="E32329" w:themeColor="background2"/>
          <w:sz w:val="19"/>
          <w:szCs w:val="19"/>
          <w:lang w:val="en-GB"/>
        </w:rPr>
        <w:t>DECEMBER 2019</w:t>
      </w:r>
    </w:p>
    <w:p w14:paraId="3916E6BF" w14:textId="77777777" w:rsidR="00BB5646" w:rsidRPr="006F0309" w:rsidRDefault="00BB5646" w:rsidP="00BB5646">
      <w:pPr>
        <w:ind w:left="2438"/>
        <w:rPr>
          <w:rFonts w:ascii="DINCond-Bold" w:hAnsi="DINCond-Bold"/>
          <w:color w:val="E32329" w:themeColor="background2"/>
          <w:sz w:val="19"/>
          <w:szCs w:val="19"/>
          <w:lang w:val="en-US"/>
        </w:rPr>
      </w:pPr>
    </w:p>
    <w:p w14:paraId="3E9F0C52" w14:textId="77777777" w:rsidR="00BB5646" w:rsidRPr="006F0309" w:rsidRDefault="00BB5646" w:rsidP="00BB5646">
      <w:pPr>
        <w:ind w:left="2438"/>
        <w:rPr>
          <w:rFonts w:ascii="DINCond-Bold" w:hAnsi="DINCond-Bold"/>
          <w:color w:val="E32329" w:themeColor="background2"/>
          <w:sz w:val="19"/>
          <w:szCs w:val="19"/>
          <w:lang w:val="en-US"/>
        </w:rPr>
      </w:pPr>
    </w:p>
    <w:p w14:paraId="76A884F2" w14:textId="77777777" w:rsidR="00BB5646" w:rsidRPr="006F0309" w:rsidRDefault="00BB5646" w:rsidP="00BB5646">
      <w:pPr>
        <w:ind w:left="2438"/>
        <w:rPr>
          <w:rFonts w:ascii="DINCond-Bold" w:hAnsi="DINCond-Bold"/>
          <w:color w:val="E32329" w:themeColor="background2"/>
          <w:sz w:val="19"/>
          <w:szCs w:val="19"/>
          <w:lang w:val="en-US"/>
        </w:rPr>
      </w:pPr>
    </w:p>
    <w:p w14:paraId="3A012BFB" w14:textId="77777777" w:rsidR="00BB5646" w:rsidRPr="006F0309" w:rsidRDefault="00BB5646" w:rsidP="00CF0021">
      <w:pPr>
        <w:rPr>
          <w:rFonts w:ascii="DINCond-Bold" w:hAnsi="DINCond-Bold"/>
          <w:color w:val="E32329" w:themeColor="background2"/>
          <w:sz w:val="19"/>
          <w:szCs w:val="19"/>
          <w:lang w:val="en-US"/>
        </w:rPr>
      </w:pPr>
    </w:p>
    <w:p w14:paraId="5A00FD98" w14:textId="77777777" w:rsidR="00BB5646" w:rsidRPr="006F0309" w:rsidRDefault="00BB5646" w:rsidP="00BB5646">
      <w:pPr>
        <w:ind w:left="2438"/>
        <w:rPr>
          <w:rFonts w:ascii="DINCond-Bold" w:hAnsi="DINCond-Bold"/>
          <w:color w:val="E32329" w:themeColor="background2"/>
          <w:sz w:val="17"/>
          <w:szCs w:val="19"/>
          <w:lang w:val="en-US"/>
        </w:rPr>
      </w:pPr>
    </w:p>
    <w:p w14:paraId="730DA002" w14:textId="77777777" w:rsidR="006F2B0F" w:rsidRPr="006F0309" w:rsidRDefault="006F2B0F" w:rsidP="00BB5646">
      <w:pPr>
        <w:ind w:left="2438"/>
        <w:rPr>
          <w:rFonts w:ascii="DINCond-Bold" w:hAnsi="DINCond-Bold"/>
          <w:color w:val="E32329" w:themeColor="background2"/>
          <w:sz w:val="17"/>
          <w:szCs w:val="19"/>
          <w:lang w:val="en-US"/>
        </w:rPr>
      </w:pPr>
    </w:p>
    <w:p w14:paraId="6CC06D3A" w14:textId="433982EC" w:rsidR="00C92A19" w:rsidRPr="006F0309" w:rsidRDefault="003A1DA8" w:rsidP="006F2B0F">
      <w:pPr>
        <w:pStyle w:val="TEXTEBOLD"/>
        <w:spacing w:line="276" w:lineRule="auto"/>
        <w:rPr>
          <w:rFonts w:ascii="Franklin Gothic Medium Cond" w:hAnsi="Franklin Gothic Medium Cond"/>
          <w:caps/>
          <w:sz w:val="48"/>
          <w:szCs w:val="56"/>
          <w:lang w:val="en-US"/>
        </w:rPr>
      </w:pPr>
      <w:r>
        <w:rPr>
          <w:rFonts w:ascii="Franklin Gothic Medium Cond" w:hAnsi="Franklin Gothic Medium Cond"/>
          <w:caps/>
          <w:sz w:val="48"/>
          <w:szCs w:val="56"/>
          <w:lang w:val="en-GB"/>
        </w:rPr>
        <w:t>RENAULT TRUCKS T AND T HIGH</w:t>
      </w:r>
      <w:r w:rsidR="006F0309">
        <w:rPr>
          <w:rFonts w:ascii="Franklin Gothic Medium Cond" w:hAnsi="Franklin Gothic Medium Cond"/>
          <w:caps/>
          <w:sz w:val="48"/>
          <w:szCs w:val="56"/>
          <w:lang w:val="en-GB"/>
        </w:rPr>
        <w:t xml:space="preserve"> model year 2020</w:t>
      </w:r>
      <w:r>
        <w:rPr>
          <w:rFonts w:ascii="Franklin Gothic Medium Cond" w:hAnsi="Franklin Gothic Medium Cond"/>
          <w:caps/>
          <w:sz w:val="48"/>
          <w:szCs w:val="56"/>
          <w:lang w:val="en-GB"/>
        </w:rPr>
        <w:t>: DRIVER COMFORT AND REDUCED FUEL CONSUMPTION</w:t>
      </w:r>
    </w:p>
    <w:p w14:paraId="2D2B37B1" w14:textId="77777777" w:rsidR="003A1DA8" w:rsidRPr="006F0309" w:rsidRDefault="003A1DA8" w:rsidP="00C92A19">
      <w:pPr>
        <w:pStyle w:val="TEXTEBOLD"/>
        <w:spacing w:line="276" w:lineRule="auto"/>
        <w:rPr>
          <w:rFonts w:cs="Arial"/>
          <w:sz w:val="22"/>
          <w:szCs w:val="22"/>
          <w:lang w:val="en-US"/>
        </w:rPr>
      </w:pPr>
    </w:p>
    <w:p w14:paraId="6E04513F" w14:textId="77777777" w:rsidR="003A1DA8" w:rsidRPr="006F0309" w:rsidRDefault="003A1DA8" w:rsidP="00C92A19">
      <w:pPr>
        <w:spacing w:line="276" w:lineRule="auto"/>
        <w:ind w:left="2438"/>
        <w:rPr>
          <w:rFonts w:ascii="Arial" w:hAnsi="Arial" w:cs="Arial"/>
          <w:b/>
          <w:sz w:val="22"/>
          <w:szCs w:val="22"/>
          <w:shd w:val="clear" w:color="auto" w:fill="FFFFFF"/>
          <w:lang w:val="en-US"/>
        </w:rPr>
      </w:pPr>
    </w:p>
    <w:p w14:paraId="36ADD6D2" w14:textId="77777777" w:rsidR="003A1DA8" w:rsidRPr="006F0309" w:rsidRDefault="00C92A19" w:rsidP="00C92A19">
      <w:pPr>
        <w:spacing w:line="276" w:lineRule="auto"/>
        <w:ind w:left="2438"/>
        <w:rPr>
          <w:rFonts w:ascii="Arial" w:hAnsi="Arial" w:cs="Arial"/>
          <w:b/>
          <w:sz w:val="22"/>
          <w:szCs w:val="22"/>
          <w:shd w:val="clear" w:color="auto" w:fill="FFFFFF"/>
          <w:lang w:val="en-US"/>
        </w:rPr>
      </w:pPr>
      <w:r>
        <w:rPr>
          <w:rFonts w:ascii="Arial" w:hAnsi="Arial" w:cs="Arial"/>
          <w:b/>
          <w:bCs/>
          <w:sz w:val="22"/>
          <w:szCs w:val="22"/>
          <w:shd w:val="clear" w:color="auto" w:fill="FFFFFF"/>
          <w:lang w:val="en-GB"/>
        </w:rPr>
        <w:t>Renault Trucks is launching the 2020 versions of its range of long haul trucks. The T and T High are more fuel efficient, while remaining as committed as ever to driver comfort.</w:t>
      </w:r>
    </w:p>
    <w:p w14:paraId="461716B9" w14:textId="77777777" w:rsidR="00C92A19" w:rsidRPr="006F0309" w:rsidRDefault="00C92A19" w:rsidP="00C92A19">
      <w:pPr>
        <w:spacing w:line="276" w:lineRule="auto"/>
        <w:ind w:left="2438"/>
        <w:rPr>
          <w:rFonts w:ascii="Arial" w:hAnsi="Arial" w:cs="Arial"/>
          <w:b/>
          <w:sz w:val="22"/>
          <w:szCs w:val="22"/>
          <w:shd w:val="clear" w:color="auto" w:fill="FFFFFF"/>
          <w:lang w:val="en-US"/>
        </w:rPr>
      </w:pPr>
      <w:bookmarkStart w:id="0" w:name="_GoBack"/>
      <w:bookmarkEnd w:id="0"/>
    </w:p>
    <w:p w14:paraId="7ECF8847" w14:textId="77777777" w:rsidR="003A1DA8" w:rsidRPr="006F0309" w:rsidRDefault="003A1DA8" w:rsidP="00C92A19">
      <w:pPr>
        <w:spacing w:line="276" w:lineRule="auto"/>
        <w:ind w:left="2438"/>
        <w:rPr>
          <w:rFonts w:ascii="Arial" w:hAnsi="Arial" w:cs="Arial"/>
          <w:b/>
          <w:sz w:val="22"/>
          <w:szCs w:val="22"/>
          <w:shd w:val="clear" w:color="auto" w:fill="FFFFFF"/>
          <w:lang w:val="en-US"/>
        </w:rPr>
      </w:pPr>
    </w:p>
    <w:p w14:paraId="7AABFA29" w14:textId="77777777" w:rsidR="003A1DA8" w:rsidRPr="006F0309" w:rsidRDefault="00C92A19" w:rsidP="00C92A19">
      <w:pPr>
        <w:pStyle w:val="TEXTECOURANT"/>
        <w:spacing w:line="276" w:lineRule="auto"/>
        <w:rPr>
          <w:rFonts w:cs="Arial"/>
          <w:b/>
          <w:i/>
          <w:color w:val="auto"/>
          <w:sz w:val="22"/>
          <w:szCs w:val="22"/>
          <w:shd w:val="clear" w:color="auto" w:fill="FFFFFF"/>
          <w:lang w:val="en-US"/>
        </w:rPr>
      </w:pPr>
      <w:r>
        <w:rPr>
          <w:rFonts w:cs="Arial"/>
          <w:b/>
          <w:bCs/>
          <w:i/>
          <w:iCs/>
          <w:color w:val="auto"/>
          <w:sz w:val="22"/>
          <w:szCs w:val="22"/>
          <w:shd w:val="clear" w:color="auto" w:fill="FFFFFF"/>
          <w:lang w:val="en-GB"/>
        </w:rPr>
        <w:t>Top-of-the-range finishes for improved on-board comfort for drivers</w:t>
      </w:r>
    </w:p>
    <w:p w14:paraId="32A8E62A" w14:textId="77777777" w:rsidR="00C92A19" w:rsidRPr="006F0309" w:rsidRDefault="00C92A19" w:rsidP="00C92A19">
      <w:pPr>
        <w:pStyle w:val="TEXTECOURANT"/>
        <w:spacing w:line="276" w:lineRule="auto"/>
        <w:rPr>
          <w:rFonts w:cs="Arial"/>
          <w:color w:val="auto"/>
          <w:sz w:val="22"/>
          <w:szCs w:val="22"/>
          <w:shd w:val="clear" w:color="auto" w:fill="FFFFFF"/>
          <w:lang w:val="en-US"/>
        </w:rPr>
      </w:pPr>
    </w:p>
    <w:p w14:paraId="1492A90F" w14:textId="77777777" w:rsidR="00C92A19" w:rsidRPr="006F0309" w:rsidRDefault="00C92A19" w:rsidP="00C92A19">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 xml:space="preserve">Inside, the Renault Trucks T cab features new top-of-the-range finishes, including all-textile seats, two driver’s armrests and a leather steering wheel. For perfect driving comfort, a three-way adjustable steering column is now fitted as standard. The T-series vehicles feature a carbon-coloured dashboard, aluminium handles and metal door sills. The 2020 Renault Trucks T and T High also have new high-capacity storage compartments (221 litres). </w:t>
      </w:r>
    </w:p>
    <w:p w14:paraId="596C6915" w14:textId="77777777" w:rsidR="00C92A19" w:rsidRPr="006F0309" w:rsidRDefault="00C92A19" w:rsidP="00C92A19">
      <w:pPr>
        <w:pStyle w:val="TEXTECOURANT"/>
        <w:spacing w:line="276" w:lineRule="auto"/>
        <w:rPr>
          <w:rFonts w:cs="Arial"/>
          <w:color w:val="auto"/>
          <w:sz w:val="22"/>
          <w:szCs w:val="22"/>
          <w:shd w:val="clear" w:color="auto" w:fill="FFFFFF"/>
          <w:lang w:val="en-US"/>
        </w:rPr>
      </w:pPr>
    </w:p>
    <w:p w14:paraId="2F083328" w14:textId="3B693A36" w:rsidR="00C92A19" w:rsidRPr="006F0309" w:rsidRDefault="00C92A19" w:rsidP="00C92A19">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 xml:space="preserve">Outside, the radiator grill and wing mirrors can still be customised in </w:t>
      </w:r>
      <w:proofErr w:type="gramStart"/>
      <w:r>
        <w:rPr>
          <w:rFonts w:cs="Arial"/>
          <w:color w:val="auto"/>
          <w:sz w:val="22"/>
          <w:szCs w:val="22"/>
          <w:shd w:val="clear" w:color="auto" w:fill="FFFFFF"/>
          <w:lang w:val="en-GB"/>
        </w:rPr>
        <w:t>either</w:t>
      </w:r>
      <w:proofErr w:type="gramEnd"/>
      <w:r>
        <w:rPr>
          <w:rFonts w:cs="Arial"/>
          <w:color w:val="auto"/>
          <w:sz w:val="22"/>
          <w:szCs w:val="22"/>
          <w:shd w:val="clear" w:color="auto" w:fill="FFFFFF"/>
          <w:lang w:val="en-GB"/>
        </w:rPr>
        <w:t xml:space="preserve"> glossy b</w:t>
      </w:r>
      <w:r w:rsidR="00886A17">
        <w:rPr>
          <w:rFonts w:cs="Arial"/>
          <w:color w:val="auto"/>
          <w:sz w:val="22"/>
          <w:szCs w:val="22"/>
          <w:shd w:val="clear" w:color="auto" w:fill="FFFFFF"/>
          <w:lang w:val="en-GB"/>
        </w:rPr>
        <w:t>l</w:t>
      </w:r>
      <w:r>
        <w:rPr>
          <w:rFonts w:cs="Arial"/>
          <w:color w:val="auto"/>
          <w:sz w:val="22"/>
          <w:szCs w:val="22"/>
          <w:shd w:val="clear" w:color="auto" w:fill="FFFFFF"/>
          <w:lang w:val="en-GB"/>
        </w:rPr>
        <w:t>ack or orange, available as a</w:t>
      </w:r>
      <w:r w:rsidR="00357CBB">
        <w:rPr>
          <w:rFonts w:cs="Arial"/>
          <w:color w:val="auto"/>
          <w:sz w:val="22"/>
          <w:szCs w:val="22"/>
          <w:shd w:val="clear" w:color="auto" w:fill="FFFFFF"/>
          <w:lang w:val="en-GB"/>
        </w:rPr>
        <w:t>n</w:t>
      </w:r>
      <w:r>
        <w:rPr>
          <w:rFonts w:cs="Arial"/>
          <w:color w:val="auto"/>
          <w:sz w:val="22"/>
          <w:szCs w:val="22"/>
          <w:shd w:val="clear" w:color="auto" w:fill="FFFFFF"/>
          <w:lang w:val="en-GB"/>
        </w:rPr>
        <w:t xml:space="preserve"> option for the 2020 Renault Trucks T and T High.</w:t>
      </w:r>
    </w:p>
    <w:p w14:paraId="689F47EA" w14:textId="77777777" w:rsidR="00C92A19" w:rsidRPr="006F0309" w:rsidRDefault="00C92A19" w:rsidP="00C92A19">
      <w:pPr>
        <w:pStyle w:val="TEXTECOURANT"/>
        <w:spacing w:line="276" w:lineRule="auto"/>
        <w:rPr>
          <w:rFonts w:cs="Arial"/>
          <w:color w:val="auto"/>
          <w:sz w:val="22"/>
          <w:szCs w:val="22"/>
          <w:shd w:val="clear" w:color="auto" w:fill="FFFFFF"/>
          <w:lang w:val="en-US"/>
        </w:rPr>
      </w:pPr>
    </w:p>
    <w:p w14:paraId="4196D9AA" w14:textId="6AC40DCB" w:rsidR="00C92A19" w:rsidRPr="006F0309" w:rsidRDefault="00C92A19" w:rsidP="00C92A19">
      <w:pPr>
        <w:pStyle w:val="TEXTECOURANT"/>
        <w:spacing w:line="276" w:lineRule="auto"/>
        <w:rPr>
          <w:rFonts w:cs="Arial"/>
          <w:color w:val="auto"/>
          <w:sz w:val="22"/>
          <w:szCs w:val="22"/>
          <w:shd w:val="clear" w:color="auto" w:fill="FFFFFF"/>
          <w:lang w:val="en-US"/>
        </w:rPr>
      </w:pPr>
      <w:r>
        <w:rPr>
          <w:rFonts w:cs="Arial"/>
          <w:color w:val="auto"/>
          <w:sz w:val="22"/>
          <w:szCs w:val="22"/>
          <w:shd w:val="clear" w:color="auto" w:fill="FFFFFF"/>
          <w:lang w:val="en-GB"/>
        </w:rPr>
        <w:t xml:space="preserve">The T and T </w:t>
      </w:r>
      <w:r w:rsidR="00DF1B69">
        <w:rPr>
          <w:rFonts w:cs="Arial"/>
          <w:color w:val="auto"/>
          <w:sz w:val="22"/>
          <w:szCs w:val="22"/>
          <w:shd w:val="clear" w:color="auto" w:fill="FFFFFF"/>
          <w:lang w:val="en-GB"/>
        </w:rPr>
        <w:t>H</w:t>
      </w:r>
      <w:r>
        <w:rPr>
          <w:rFonts w:cs="Arial"/>
          <w:color w:val="auto"/>
          <w:sz w:val="22"/>
          <w:szCs w:val="22"/>
          <w:shd w:val="clear" w:color="auto" w:fill="FFFFFF"/>
          <w:lang w:val="en-GB"/>
        </w:rPr>
        <w:t>igh can also be fitted with Roadpad+ as an option. Acting as an on-board assistant, it enables drivers to listen to music, use their telephones hands-free, and manoeuvre safely thanks to its rear and side cameras. With Roadpad+, the driver also obtains navigation assistance from a truck-specific satnav system.</w:t>
      </w:r>
    </w:p>
    <w:p w14:paraId="532919AF" w14:textId="77777777" w:rsidR="00C92A19" w:rsidRPr="006F0309" w:rsidRDefault="00C92A19" w:rsidP="003A1DA8">
      <w:pPr>
        <w:pStyle w:val="TEXTECOURANT"/>
        <w:spacing w:line="276" w:lineRule="auto"/>
        <w:rPr>
          <w:rFonts w:cs="Arial"/>
          <w:b/>
          <w:i/>
          <w:color w:val="auto"/>
          <w:sz w:val="22"/>
          <w:szCs w:val="22"/>
          <w:shd w:val="clear" w:color="auto" w:fill="FFFFFF"/>
          <w:lang w:val="en-US"/>
        </w:rPr>
      </w:pPr>
    </w:p>
    <w:p w14:paraId="6ACB40FD" w14:textId="4E29C3C8" w:rsidR="00C92A19" w:rsidRDefault="00C92A19" w:rsidP="003A1DA8">
      <w:pPr>
        <w:pStyle w:val="TEXTECOURANT"/>
        <w:spacing w:line="276" w:lineRule="auto"/>
        <w:rPr>
          <w:rFonts w:cs="Arial"/>
          <w:b/>
          <w:bCs/>
          <w:i/>
          <w:iCs/>
          <w:color w:val="auto"/>
          <w:sz w:val="22"/>
          <w:szCs w:val="22"/>
          <w:shd w:val="clear" w:color="auto" w:fill="FFFFFF"/>
          <w:lang w:val="en-GB"/>
        </w:rPr>
      </w:pPr>
      <w:r>
        <w:rPr>
          <w:rFonts w:cs="Arial"/>
          <w:b/>
          <w:bCs/>
          <w:i/>
          <w:iCs/>
          <w:color w:val="auto"/>
          <w:sz w:val="22"/>
          <w:szCs w:val="22"/>
          <w:shd w:val="clear" w:color="auto" w:fill="FFFFFF"/>
          <w:lang w:val="en-GB"/>
        </w:rPr>
        <w:t xml:space="preserve"> </w:t>
      </w:r>
    </w:p>
    <w:p w14:paraId="3348A29A" w14:textId="77777777" w:rsidR="00886A17" w:rsidRPr="006F0309" w:rsidRDefault="00886A17" w:rsidP="003A1DA8">
      <w:pPr>
        <w:pStyle w:val="TEXTECOURANT"/>
        <w:spacing w:line="276" w:lineRule="auto"/>
        <w:rPr>
          <w:rFonts w:cs="Arial"/>
          <w:b/>
          <w:i/>
          <w:color w:val="auto"/>
          <w:sz w:val="22"/>
          <w:szCs w:val="22"/>
          <w:shd w:val="clear" w:color="auto" w:fill="FFFFFF"/>
          <w:lang w:val="en-US"/>
        </w:rPr>
      </w:pPr>
    </w:p>
    <w:p w14:paraId="128911C4" w14:textId="77777777" w:rsidR="00C92A19" w:rsidRPr="006F0309" w:rsidRDefault="00C92A19" w:rsidP="003A1DA8">
      <w:pPr>
        <w:pStyle w:val="TEXTECOURANT"/>
        <w:spacing w:line="276" w:lineRule="auto"/>
        <w:rPr>
          <w:rFonts w:cs="Arial"/>
          <w:b/>
          <w:i/>
          <w:color w:val="auto"/>
          <w:sz w:val="22"/>
          <w:szCs w:val="22"/>
          <w:shd w:val="clear" w:color="auto" w:fill="FFFFFF"/>
          <w:lang w:val="en-US"/>
        </w:rPr>
      </w:pPr>
    </w:p>
    <w:p w14:paraId="2F7B3664" w14:textId="77777777" w:rsidR="00C92A19" w:rsidRPr="006F0309" w:rsidRDefault="00C92A19" w:rsidP="003A1DA8">
      <w:pPr>
        <w:pStyle w:val="TEXTECOURANT"/>
        <w:spacing w:line="276" w:lineRule="auto"/>
        <w:rPr>
          <w:rFonts w:cs="Arial"/>
          <w:b/>
          <w:i/>
          <w:color w:val="auto"/>
          <w:sz w:val="22"/>
          <w:szCs w:val="22"/>
          <w:shd w:val="clear" w:color="auto" w:fill="FFFFFF"/>
          <w:lang w:val="en-US"/>
        </w:rPr>
      </w:pPr>
    </w:p>
    <w:p w14:paraId="24E257EC" w14:textId="77777777" w:rsidR="00C92A19" w:rsidRPr="006F0309" w:rsidRDefault="00C92A19" w:rsidP="003A1DA8">
      <w:pPr>
        <w:pStyle w:val="TEXTECOURANT"/>
        <w:spacing w:line="276" w:lineRule="auto"/>
        <w:rPr>
          <w:rFonts w:cs="Arial"/>
          <w:b/>
          <w:i/>
          <w:color w:val="auto"/>
          <w:sz w:val="22"/>
          <w:szCs w:val="22"/>
          <w:shd w:val="clear" w:color="auto" w:fill="FFFFFF"/>
          <w:lang w:val="en-US"/>
        </w:rPr>
      </w:pPr>
    </w:p>
    <w:p w14:paraId="5542384A" w14:textId="77777777" w:rsidR="009C772D" w:rsidRDefault="009C772D" w:rsidP="00C92A19">
      <w:pPr>
        <w:spacing w:line="276" w:lineRule="auto"/>
        <w:rPr>
          <w:rFonts w:ascii="Arial" w:hAnsi="Arial" w:cs="Arial"/>
          <w:b/>
          <w:bCs/>
          <w:i/>
          <w:iCs/>
          <w:sz w:val="22"/>
          <w:szCs w:val="22"/>
          <w:shd w:val="clear" w:color="auto" w:fill="FFFFFF"/>
          <w:lang w:val="en-GB"/>
        </w:rPr>
      </w:pPr>
    </w:p>
    <w:p w14:paraId="1D354E5B" w14:textId="77777777" w:rsidR="009C772D" w:rsidRDefault="009C772D" w:rsidP="00C92A19">
      <w:pPr>
        <w:spacing w:line="276" w:lineRule="auto"/>
        <w:rPr>
          <w:rFonts w:ascii="Arial" w:hAnsi="Arial" w:cs="Arial"/>
          <w:b/>
          <w:bCs/>
          <w:i/>
          <w:iCs/>
          <w:sz w:val="22"/>
          <w:szCs w:val="22"/>
          <w:shd w:val="clear" w:color="auto" w:fill="FFFFFF"/>
          <w:lang w:val="en-GB"/>
        </w:rPr>
      </w:pPr>
    </w:p>
    <w:p w14:paraId="1A53B80D" w14:textId="68764B58" w:rsidR="00C92A19" w:rsidRPr="006F0309" w:rsidRDefault="006F2B0F" w:rsidP="00C92A19">
      <w:pPr>
        <w:spacing w:line="276" w:lineRule="auto"/>
        <w:rPr>
          <w:rFonts w:ascii="Arial" w:hAnsi="Arial" w:cs="Arial"/>
          <w:b/>
          <w:i/>
          <w:sz w:val="22"/>
          <w:szCs w:val="22"/>
          <w:shd w:val="clear" w:color="auto" w:fill="FFFFFF"/>
          <w:lang w:val="en-US"/>
        </w:rPr>
      </w:pPr>
      <w:r>
        <w:rPr>
          <w:rFonts w:ascii="Arial" w:hAnsi="Arial" w:cs="Arial"/>
          <w:b/>
          <w:bCs/>
          <w:i/>
          <w:iCs/>
          <w:sz w:val="22"/>
          <w:szCs w:val="22"/>
          <w:shd w:val="clear" w:color="auto" w:fill="FFFFFF"/>
          <w:lang w:val="en-GB"/>
        </w:rPr>
        <w:t>Reduced fuel consumption and CO</w:t>
      </w:r>
      <w:r>
        <w:rPr>
          <w:rFonts w:ascii="Arial" w:hAnsi="Arial" w:cs="Arial"/>
          <w:b/>
          <w:bCs/>
          <w:i/>
          <w:iCs/>
          <w:sz w:val="22"/>
          <w:szCs w:val="22"/>
          <w:shd w:val="clear" w:color="auto" w:fill="FFFFFF"/>
          <w:vertAlign w:val="subscript"/>
          <w:lang w:val="en-GB"/>
        </w:rPr>
        <w:t>2</w:t>
      </w:r>
      <w:r>
        <w:rPr>
          <w:rFonts w:ascii="Arial" w:hAnsi="Arial" w:cs="Arial"/>
          <w:b/>
          <w:bCs/>
          <w:i/>
          <w:iCs/>
          <w:sz w:val="22"/>
          <w:szCs w:val="22"/>
          <w:shd w:val="clear" w:color="auto" w:fill="FFFFFF"/>
          <w:lang w:val="en-GB"/>
        </w:rPr>
        <w:t xml:space="preserve"> emissions</w:t>
      </w:r>
    </w:p>
    <w:p w14:paraId="18C890DC" w14:textId="77777777" w:rsidR="00C92A19" w:rsidRPr="006F0309" w:rsidRDefault="00C92A19" w:rsidP="00C92A19">
      <w:pPr>
        <w:spacing w:line="276" w:lineRule="auto"/>
        <w:rPr>
          <w:rFonts w:ascii="Arial" w:hAnsi="Arial" w:cs="Arial"/>
          <w:sz w:val="22"/>
          <w:szCs w:val="22"/>
          <w:shd w:val="clear" w:color="auto" w:fill="FFFFFF"/>
          <w:lang w:val="en-US"/>
        </w:rPr>
      </w:pPr>
    </w:p>
    <w:p w14:paraId="6169FBFF" w14:textId="77777777" w:rsidR="00C92A19" w:rsidRPr="006F0309" w:rsidRDefault="00C92A19" w:rsidP="00C92A19">
      <w:pPr>
        <w:spacing w:line="276" w:lineRule="auto"/>
        <w:rPr>
          <w:rFonts w:ascii="Arial" w:hAnsi="Arial" w:cs="Arial"/>
          <w:sz w:val="22"/>
          <w:szCs w:val="22"/>
          <w:shd w:val="clear" w:color="auto" w:fill="FFFFFF"/>
          <w:lang w:val="en-US"/>
        </w:rPr>
      </w:pPr>
      <w:r>
        <w:rPr>
          <w:rFonts w:ascii="Arial" w:hAnsi="Arial" w:cs="Arial"/>
          <w:sz w:val="22"/>
          <w:szCs w:val="22"/>
          <w:shd w:val="clear" w:color="auto" w:fill="FFFFFF"/>
          <w:lang w:val="en-GB"/>
        </w:rPr>
        <w:t>Renault Trucks’ Long Haul range is fitted with DTI 11 and DTI 13 Euro 6 Step D engines. They are both fuel-efficient and environmentally friendly, with a 3% reduction in fuel consumption and CO</w:t>
      </w:r>
      <w:r>
        <w:rPr>
          <w:rFonts w:ascii="Arial" w:hAnsi="Arial" w:cs="Arial"/>
          <w:sz w:val="22"/>
          <w:szCs w:val="22"/>
          <w:shd w:val="clear" w:color="auto" w:fill="FFFFFF"/>
          <w:vertAlign w:val="subscript"/>
          <w:lang w:val="en-GB"/>
        </w:rPr>
        <w:t>2</w:t>
      </w:r>
      <w:r>
        <w:rPr>
          <w:rFonts w:ascii="Arial" w:hAnsi="Arial" w:cs="Arial"/>
          <w:sz w:val="22"/>
          <w:szCs w:val="22"/>
          <w:shd w:val="clear" w:color="auto" w:fill="FFFFFF"/>
          <w:lang w:val="en-GB"/>
        </w:rPr>
        <w:t xml:space="preserve"> emissions compared with the previous generation. The 2020 versions of the Renault Trucks T and T High feature a new high-efficiency axle and lighter disc brakes, further reducing fuel consumption. </w:t>
      </w:r>
    </w:p>
    <w:p w14:paraId="39F548B1" w14:textId="77777777" w:rsidR="006F2B0F" w:rsidRPr="006F0309" w:rsidRDefault="006F2B0F" w:rsidP="00C92A19">
      <w:pPr>
        <w:spacing w:line="276" w:lineRule="auto"/>
        <w:rPr>
          <w:rFonts w:ascii="Arial" w:hAnsi="Arial" w:cs="Arial"/>
          <w:sz w:val="22"/>
          <w:szCs w:val="22"/>
          <w:shd w:val="clear" w:color="auto" w:fill="FFFFFF"/>
          <w:lang w:val="en-US"/>
        </w:rPr>
      </w:pPr>
    </w:p>
    <w:p w14:paraId="11F28D17" w14:textId="77777777" w:rsidR="00C92A19" w:rsidRPr="006F0309" w:rsidRDefault="006F2B0F" w:rsidP="00C92A19">
      <w:pPr>
        <w:spacing w:line="276" w:lineRule="auto"/>
        <w:rPr>
          <w:rFonts w:ascii="Arial" w:hAnsi="Arial" w:cs="Arial"/>
          <w:sz w:val="22"/>
          <w:szCs w:val="22"/>
          <w:shd w:val="clear" w:color="auto" w:fill="FFFFFF"/>
          <w:lang w:val="en-US"/>
        </w:rPr>
      </w:pPr>
      <w:r>
        <w:rPr>
          <w:rFonts w:ascii="Arial" w:hAnsi="Arial" w:cs="Arial"/>
          <w:sz w:val="22"/>
          <w:szCs w:val="22"/>
          <w:shd w:val="clear" w:color="auto" w:fill="FFFFFF"/>
          <w:lang w:val="en-GB"/>
        </w:rPr>
        <w:t xml:space="preserve">Optionally, new vehicle settings </w:t>
      </w:r>
      <w:proofErr w:type="gramStart"/>
      <w:r>
        <w:rPr>
          <w:rFonts w:ascii="Arial" w:hAnsi="Arial" w:cs="Arial"/>
          <w:sz w:val="22"/>
          <w:szCs w:val="22"/>
          <w:shd w:val="clear" w:color="auto" w:fill="FFFFFF"/>
          <w:lang w:val="en-GB"/>
        </w:rPr>
        <w:t>can be activated</w:t>
      </w:r>
      <w:proofErr w:type="gramEnd"/>
      <w:r>
        <w:rPr>
          <w:rFonts w:ascii="Arial" w:hAnsi="Arial" w:cs="Arial"/>
          <w:sz w:val="22"/>
          <w:szCs w:val="22"/>
          <w:shd w:val="clear" w:color="auto" w:fill="FFFFFF"/>
          <w:lang w:val="en-GB"/>
        </w:rPr>
        <w:t>, providing an additional 3% saving.</w:t>
      </w:r>
    </w:p>
    <w:p w14:paraId="211B5637" w14:textId="77777777" w:rsidR="006F2B0F" w:rsidRPr="006F0309" w:rsidRDefault="006F2B0F" w:rsidP="00C92A19">
      <w:pPr>
        <w:spacing w:line="276" w:lineRule="auto"/>
        <w:rPr>
          <w:rFonts w:ascii="Arial" w:hAnsi="Arial" w:cs="Arial"/>
          <w:sz w:val="22"/>
          <w:szCs w:val="22"/>
          <w:shd w:val="clear" w:color="auto" w:fill="FFFFFF"/>
          <w:lang w:val="en-US"/>
        </w:rPr>
      </w:pPr>
    </w:p>
    <w:p w14:paraId="30C751ED" w14:textId="77777777" w:rsidR="003A1DA8" w:rsidRPr="006F0309" w:rsidRDefault="006F2B0F" w:rsidP="003A1DA8">
      <w:pPr>
        <w:pStyle w:val="TEXTECOURANT"/>
        <w:spacing w:line="276" w:lineRule="auto"/>
        <w:ind w:left="0"/>
        <w:rPr>
          <w:rFonts w:cs="Arial"/>
          <w:color w:val="auto"/>
          <w:sz w:val="22"/>
          <w:szCs w:val="22"/>
          <w:shd w:val="clear" w:color="auto" w:fill="FFFFFF"/>
          <w:lang w:val="en-US"/>
        </w:rPr>
      </w:pPr>
      <w:r>
        <w:rPr>
          <w:rFonts w:cs="Arial"/>
          <w:color w:val="auto"/>
          <w:sz w:val="22"/>
          <w:szCs w:val="22"/>
          <w:shd w:val="clear" w:color="auto" w:fill="FFFFFF"/>
          <w:lang w:val="en-GB"/>
        </w:rPr>
        <w:t>The Renault Trucks T and T High engines are compatible with XTL synthetic fuel and biodiesel.</w:t>
      </w:r>
    </w:p>
    <w:p w14:paraId="699EB1AF" w14:textId="77777777" w:rsidR="003B77E7" w:rsidRPr="006F0309" w:rsidRDefault="003B77E7" w:rsidP="003A1DA8">
      <w:pPr>
        <w:pStyle w:val="TEXTECOURANT"/>
        <w:spacing w:line="276" w:lineRule="auto"/>
        <w:ind w:left="0"/>
        <w:rPr>
          <w:rFonts w:cs="Arial"/>
          <w:color w:val="auto"/>
          <w:sz w:val="22"/>
          <w:szCs w:val="22"/>
          <w:shd w:val="clear" w:color="auto" w:fill="FFFFFF"/>
          <w:lang w:val="en-US"/>
        </w:rPr>
      </w:pPr>
    </w:p>
    <w:p w14:paraId="08137672" w14:textId="77777777" w:rsidR="003A1DA8" w:rsidRPr="006F0309" w:rsidRDefault="003A1DA8" w:rsidP="00BF2F4E">
      <w:pPr>
        <w:pStyle w:val="TEXTECOURANT"/>
        <w:spacing w:line="276" w:lineRule="auto"/>
        <w:ind w:left="0"/>
        <w:rPr>
          <w:rFonts w:cs="Arial"/>
          <w:b/>
          <w:i/>
          <w:sz w:val="18"/>
          <w:szCs w:val="22"/>
          <w:lang w:val="en-US"/>
        </w:rPr>
      </w:pPr>
    </w:p>
    <w:p w14:paraId="6DB3AE28" w14:textId="77777777" w:rsidR="006F2B0F" w:rsidRPr="006F0309" w:rsidRDefault="006F2B0F" w:rsidP="00BF2F4E">
      <w:pPr>
        <w:pStyle w:val="TEXTECOURANT"/>
        <w:spacing w:line="276" w:lineRule="auto"/>
        <w:ind w:left="0"/>
        <w:rPr>
          <w:rFonts w:cs="Arial"/>
          <w:b/>
          <w:i/>
          <w:sz w:val="18"/>
          <w:szCs w:val="22"/>
          <w:lang w:val="en-US"/>
        </w:rPr>
      </w:pPr>
    </w:p>
    <w:p w14:paraId="212D1DF5" w14:textId="77777777" w:rsidR="006F2B0F" w:rsidRPr="006F0309" w:rsidRDefault="006F2B0F" w:rsidP="00BF2F4E">
      <w:pPr>
        <w:pStyle w:val="TEXTECOURANT"/>
        <w:spacing w:line="276" w:lineRule="auto"/>
        <w:ind w:left="0"/>
        <w:rPr>
          <w:rFonts w:cs="Arial"/>
          <w:b/>
          <w:i/>
          <w:sz w:val="18"/>
          <w:szCs w:val="22"/>
          <w:lang w:val="en-US"/>
        </w:rPr>
      </w:pPr>
    </w:p>
    <w:p w14:paraId="5AE3095B" w14:textId="77777777" w:rsidR="006F2B0F" w:rsidRPr="006F0309" w:rsidRDefault="006F2B0F" w:rsidP="00BF2F4E">
      <w:pPr>
        <w:pStyle w:val="TEXTECOURANT"/>
        <w:spacing w:line="276" w:lineRule="auto"/>
        <w:ind w:left="0"/>
        <w:rPr>
          <w:rFonts w:cs="Arial"/>
          <w:b/>
          <w:i/>
          <w:sz w:val="18"/>
          <w:szCs w:val="22"/>
          <w:lang w:val="en-US"/>
        </w:rPr>
      </w:pPr>
    </w:p>
    <w:p w14:paraId="52EAE197" w14:textId="77777777" w:rsidR="00BF2F4E" w:rsidRPr="00886A17" w:rsidRDefault="00BF2F4E" w:rsidP="00BF2F4E">
      <w:pPr>
        <w:pStyle w:val="TEXTECOURANT"/>
        <w:spacing w:line="276" w:lineRule="auto"/>
        <w:ind w:left="0"/>
        <w:rPr>
          <w:rFonts w:cs="Arial"/>
          <w:b/>
          <w:i/>
          <w:sz w:val="18"/>
          <w:szCs w:val="22"/>
        </w:rPr>
      </w:pPr>
      <w:r w:rsidRPr="00886A17">
        <w:rPr>
          <w:rFonts w:cs="Arial"/>
          <w:b/>
          <w:bCs/>
          <w:i/>
          <w:iCs/>
          <w:sz w:val="18"/>
          <w:szCs w:val="22"/>
        </w:rPr>
        <w:t xml:space="preserve">A propos de Renault Trucks </w:t>
      </w:r>
    </w:p>
    <w:p w14:paraId="17DD4F86" w14:textId="77777777" w:rsidR="00BF2F4E" w:rsidRPr="00886A17" w:rsidRDefault="00BF2F4E" w:rsidP="00BF2F4E">
      <w:pPr>
        <w:pStyle w:val="TEXTECOURANT"/>
        <w:spacing w:line="276" w:lineRule="auto"/>
        <w:ind w:left="0"/>
        <w:rPr>
          <w:rFonts w:cs="Arial"/>
          <w:sz w:val="20"/>
          <w:szCs w:val="22"/>
        </w:rPr>
      </w:pPr>
    </w:p>
    <w:p w14:paraId="20409036" w14:textId="77777777" w:rsidR="00BF2F4E" w:rsidRPr="00886A17" w:rsidRDefault="00BF2F4E" w:rsidP="00BF2F4E">
      <w:pPr>
        <w:pStyle w:val="TEXTECOURANT"/>
        <w:spacing w:line="276" w:lineRule="auto"/>
        <w:ind w:left="0"/>
        <w:rPr>
          <w:rFonts w:cs="Arial"/>
          <w:sz w:val="18"/>
          <w:szCs w:val="22"/>
        </w:rPr>
      </w:pPr>
      <w:r w:rsidRPr="00886A17">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7E93ADC" w14:textId="77777777" w:rsidR="00BF2F4E" w:rsidRPr="00886A17" w:rsidRDefault="00BF2F4E" w:rsidP="00BF2F4E">
      <w:pPr>
        <w:pStyle w:val="TEXTECOURANT"/>
        <w:spacing w:line="276" w:lineRule="auto"/>
        <w:ind w:left="0"/>
        <w:rPr>
          <w:rFonts w:cs="Arial"/>
          <w:sz w:val="18"/>
          <w:szCs w:val="22"/>
        </w:rPr>
      </w:pPr>
    </w:p>
    <w:p w14:paraId="7984028E" w14:textId="77777777" w:rsidR="00BF2F4E" w:rsidRPr="00886A17" w:rsidRDefault="00BF2F4E" w:rsidP="00BF2F4E">
      <w:pPr>
        <w:pStyle w:val="TEXTECOURANT"/>
        <w:spacing w:line="276" w:lineRule="auto"/>
        <w:ind w:left="0"/>
        <w:rPr>
          <w:rFonts w:cs="Arial"/>
          <w:sz w:val="18"/>
          <w:szCs w:val="22"/>
        </w:rPr>
      </w:pPr>
      <w:r w:rsidRPr="00886A17">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14:paraId="5862EC5C" w14:textId="77777777" w:rsidR="00F22415" w:rsidRPr="00886A17" w:rsidRDefault="00F22415" w:rsidP="00914F20">
      <w:pPr>
        <w:pStyle w:val="TEXTECOURANT"/>
        <w:ind w:left="0"/>
        <w:rPr>
          <w:color w:val="auto"/>
          <w:sz w:val="22"/>
          <w:szCs w:val="22"/>
        </w:rPr>
      </w:pPr>
    </w:p>
    <w:p w14:paraId="6612591D" w14:textId="77777777" w:rsidR="00CB4ED1" w:rsidRPr="00886A17" w:rsidRDefault="00CB4ED1" w:rsidP="00914F20">
      <w:pPr>
        <w:pStyle w:val="TEXTECOURANT"/>
        <w:ind w:left="0"/>
        <w:rPr>
          <w:color w:val="auto"/>
          <w:sz w:val="22"/>
          <w:szCs w:val="22"/>
        </w:rPr>
      </w:pPr>
    </w:p>
    <w:p w14:paraId="68F1A99D" w14:textId="77777777" w:rsidR="00C02C3C" w:rsidRPr="00886A17" w:rsidRDefault="00C02C3C" w:rsidP="00914F20">
      <w:pPr>
        <w:pStyle w:val="TEXTECOURANT"/>
        <w:ind w:left="0"/>
        <w:rPr>
          <w:color w:val="auto"/>
          <w:sz w:val="22"/>
          <w:szCs w:val="22"/>
        </w:rPr>
      </w:pPr>
    </w:p>
    <w:p w14:paraId="1A04E473" w14:textId="77777777" w:rsidR="00F62473" w:rsidRPr="00886A17" w:rsidRDefault="00F62473" w:rsidP="00914F20">
      <w:pPr>
        <w:pStyle w:val="TEXTECOURANT"/>
        <w:ind w:left="0"/>
      </w:pPr>
    </w:p>
    <w:p w14:paraId="48BCBF48" w14:textId="77777777" w:rsidR="009B50FE" w:rsidRPr="00886A17" w:rsidRDefault="009B50FE" w:rsidP="00914F20">
      <w:pPr>
        <w:pStyle w:val="TEXTECOURANT"/>
        <w:ind w:left="0"/>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6F0309" w14:paraId="0D857A03" w14:textId="77777777" w:rsidTr="00542BB9">
        <w:trPr>
          <w:trHeight w:val="964"/>
        </w:trPr>
        <w:tc>
          <w:tcPr>
            <w:tcW w:w="4670" w:type="dxa"/>
            <w:vAlign w:val="center"/>
          </w:tcPr>
          <w:p w14:paraId="0C030D25" w14:textId="77777777" w:rsidR="00F62473" w:rsidRPr="006F0309" w:rsidRDefault="00F62473" w:rsidP="00F62473">
            <w:pPr>
              <w:pStyle w:val="TEXTECOURANT"/>
              <w:ind w:left="0"/>
              <w:rPr>
                <w:b/>
                <w:bCs/>
                <w:color w:val="E32329" w:themeColor="background2"/>
                <w:sz w:val="18"/>
                <w:szCs w:val="18"/>
                <w:lang w:val="en-US"/>
              </w:rPr>
            </w:pPr>
            <w:r>
              <w:rPr>
                <w:b/>
                <w:bCs/>
                <w:color w:val="E32329" w:themeColor="background2"/>
                <w:sz w:val="18"/>
                <w:szCs w:val="18"/>
                <w:lang w:val="en-GB"/>
              </w:rPr>
              <w:t xml:space="preserve">For further information: </w:t>
            </w:r>
          </w:p>
          <w:p w14:paraId="6C1BEBB4" w14:textId="77777777" w:rsidR="00F62473" w:rsidRPr="006F0309" w:rsidRDefault="00F62473" w:rsidP="00F62473">
            <w:pPr>
              <w:pStyle w:val="TEXTECOURANT"/>
              <w:ind w:left="0"/>
              <w:rPr>
                <w:sz w:val="18"/>
                <w:szCs w:val="18"/>
                <w:lang w:val="en-US"/>
              </w:rPr>
            </w:pPr>
            <w:r>
              <w:rPr>
                <w:b/>
                <w:bCs/>
                <w:color w:val="E32329" w:themeColor="background2"/>
                <w:sz w:val="18"/>
                <w:szCs w:val="18"/>
                <w:lang w:val="en-GB"/>
              </w:rPr>
              <w:t>www.renault-trucks.com/presse</w:t>
            </w:r>
          </w:p>
        </w:tc>
        <w:tc>
          <w:tcPr>
            <w:tcW w:w="4670" w:type="dxa"/>
            <w:vAlign w:val="center"/>
          </w:tcPr>
          <w:p w14:paraId="062E3920" w14:textId="77777777" w:rsidR="00F62473" w:rsidRPr="006F0309" w:rsidRDefault="00F62473" w:rsidP="00F62473">
            <w:pPr>
              <w:pStyle w:val="TEXTECOURANT"/>
              <w:ind w:left="0"/>
              <w:rPr>
                <w:color w:val="4A4644" w:themeColor="text2"/>
                <w:sz w:val="18"/>
                <w:szCs w:val="18"/>
                <w:lang w:val="en-US"/>
              </w:rPr>
            </w:pPr>
            <w:r>
              <w:rPr>
                <w:b/>
                <w:bCs/>
                <w:color w:val="4A4644" w:themeColor="text2"/>
                <w:sz w:val="18"/>
                <w:szCs w:val="18"/>
                <w:lang w:val="en-GB"/>
              </w:rPr>
              <w:t>Séveryne Molard</w:t>
            </w:r>
            <w:r>
              <w:rPr>
                <w:color w:val="4A4644" w:themeColor="text2"/>
                <w:sz w:val="18"/>
                <w:szCs w:val="18"/>
                <w:lang w:val="en-GB"/>
              </w:rPr>
              <w:cr/>
              <w:t>Tel: +33 (0)4 81 93 09 52</w:t>
            </w:r>
          </w:p>
          <w:p w14:paraId="36524749" w14:textId="77777777" w:rsidR="00F62473" w:rsidRPr="006F0309" w:rsidRDefault="00F62473" w:rsidP="00F62473">
            <w:pPr>
              <w:pStyle w:val="TEXTECOURANT"/>
              <w:ind w:left="0"/>
              <w:rPr>
                <w:sz w:val="18"/>
                <w:szCs w:val="18"/>
                <w:lang w:val="en-US"/>
              </w:rPr>
            </w:pPr>
            <w:r>
              <w:rPr>
                <w:color w:val="4A4644" w:themeColor="text2"/>
                <w:sz w:val="18"/>
                <w:szCs w:val="18"/>
                <w:lang w:val="en-GB"/>
              </w:rPr>
              <w:t>severyne.molard@renault-trucks.com</w:t>
            </w:r>
          </w:p>
        </w:tc>
      </w:tr>
    </w:tbl>
    <w:p w14:paraId="54A68B4C" w14:textId="77777777" w:rsidR="00F62473" w:rsidRPr="006F0309" w:rsidRDefault="00F62473" w:rsidP="00914F20">
      <w:pPr>
        <w:pStyle w:val="TEXTECOURANT"/>
        <w:ind w:left="0"/>
        <w:rPr>
          <w:lang w:val="en-US"/>
        </w:rPr>
      </w:pPr>
    </w:p>
    <w:sectPr w:rsidR="00F62473" w:rsidRPr="006F0309"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C63DB" w14:textId="77777777" w:rsidR="00D3117B" w:rsidRDefault="00D3117B" w:rsidP="00BB5646">
      <w:r>
        <w:separator/>
      </w:r>
    </w:p>
  </w:endnote>
  <w:endnote w:type="continuationSeparator" w:id="0">
    <w:p w14:paraId="62672FB3" w14:textId="77777777" w:rsidR="00D3117B" w:rsidRDefault="00D3117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A9CC7" w14:textId="77777777" w:rsidR="00246204" w:rsidRPr="00914F20" w:rsidRDefault="00246204" w:rsidP="00914F20">
    <w:pPr>
      <w:pStyle w:val="Pieddepage"/>
      <w:tabs>
        <w:tab w:val="left" w:pos="3828"/>
      </w:tabs>
      <w:rPr>
        <w:rFonts w:ascii="DINPro" w:hAnsi="DINPro"/>
        <w:color w:val="E32329" w:themeColor="background2"/>
        <w:sz w:val="16"/>
        <w:szCs w:val="16"/>
      </w:rPr>
    </w:pPr>
    <w:r>
      <w:rPr>
        <w:rFonts w:ascii="Arial" w:hAnsi="Arial"/>
        <w:b/>
        <w:bCs/>
        <w:color w:val="FF0000"/>
        <w:sz w:val="20"/>
        <w:szCs w:val="20"/>
        <w:lang w:val="en-GB"/>
      </w:rPr>
      <w:t>renault-trucks.com</w:t>
    </w:r>
    <w:r>
      <w:rPr>
        <w:rFonts w:ascii="Arial" w:hAnsi="Arial"/>
        <w:color w:val="FF0000"/>
        <w:sz w:val="20"/>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FAF1"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pPr>
    <w:r>
      <w:rPr>
        <w:rFonts w:ascii="Arial" w:hAnsi="Arial" w:cs="Arial"/>
        <w:b/>
        <w:bCs/>
        <w:color w:val="E32329" w:themeColor="background2"/>
        <w:sz w:val="20"/>
        <w:szCs w:val="20"/>
        <w:lang w:val="en-GB"/>
      </w:rPr>
      <w:t>renault-trucks.com</w:t>
    </w:r>
    <w:r>
      <w:rPr>
        <w:rFonts w:ascii="Arial" w:hAnsi="Arial" w:cs="Arial"/>
        <w:b/>
        <w:bCs/>
        <w:color w:val="E32329" w:themeColor="background2"/>
        <w:sz w:val="16"/>
        <w:szCs w:val="16"/>
        <w:lang w:val="en-GB"/>
      </w:rPr>
      <w:t xml:space="preserve"> </w:t>
    </w:r>
    <w:r>
      <w:rPr>
        <w:rFonts w:ascii="Arial" w:hAnsi="Arial" w:cs="Arial"/>
        <w:color w:val="E32329" w:themeColor="background2"/>
        <w:sz w:val="16"/>
        <w:szCs w:val="16"/>
        <w:lang w:val="en-GB"/>
      </w:rPr>
      <w:tab/>
    </w:r>
  </w:p>
  <w:p w14:paraId="5ECABA7A" w14:textId="77777777"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7E267" w14:textId="77777777" w:rsidR="00D3117B" w:rsidRDefault="00D3117B" w:rsidP="00BB5646">
      <w:r>
        <w:separator/>
      </w:r>
    </w:p>
  </w:footnote>
  <w:footnote w:type="continuationSeparator" w:id="0">
    <w:p w14:paraId="0ADD91B2" w14:textId="77777777" w:rsidR="00D3117B" w:rsidRDefault="00D3117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ED1B3" w14:textId="77777777" w:rsidR="00246204" w:rsidRDefault="00246204">
    <w:pPr>
      <w:pStyle w:val="En-tte"/>
    </w:pPr>
    <w:r>
      <w:rPr>
        <w:noProof/>
        <w:lang w:val="en-US"/>
      </w:rPr>
      <mc:AlternateContent>
        <mc:Choice Requires="wps">
          <w:drawing>
            <wp:anchor distT="0" distB="0" distL="114300" distR="114300" simplePos="0" relativeHeight="251661312" behindDoc="1" locked="0" layoutInCell="1" allowOverlap="1" wp14:anchorId="3A92F234" wp14:editId="32628AFC">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E82C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61B7" w14:textId="77777777" w:rsidR="00246204" w:rsidRDefault="00246204" w:rsidP="00BB5646">
    <w:pPr>
      <w:pStyle w:val="En-tte"/>
    </w:pPr>
    <w:r>
      <w:rPr>
        <w:noProof/>
        <w:lang w:val="en-US"/>
      </w:rPr>
      <w:drawing>
        <wp:anchor distT="0" distB="0" distL="114300" distR="114300" simplePos="0" relativeHeight="251659264" behindDoc="0" locked="0" layoutInCell="1" allowOverlap="1" wp14:anchorId="097AB413" wp14:editId="435AFE2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3F7D"/>
    <w:rsid w:val="00006023"/>
    <w:rsid w:val="00006E19"/>
    <w:rsid w:val="0001051E"/>
    <w:rsid w:val="00012E24"/>
    <w:rsid w:val="000150E0"/>
    <w:rsid w:val="00020966"/>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0C9B"/>
    <w:rsid w:val="00254881"/>
    <w:rsid w:val="00255B76"/>
    <w:rsid w:val="00261931"/>
    <w:rsid w:val="00266DDC"/>
    <w:rsid w:val="00272476"/>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4FC7"/>
    <w:rsid w:val="00357CBB"/>
    <w:rsid w:val="00361595"/>
    <w:rsid w:val="003714A3"/>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0FEE"/>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56C7"/>
    <w:rsid w:val="006E60E5"/>
    <w:rsid w:val="006E7EA6"/>
    <w:rsid w:val="006F0309"/>
    <w:rsid w:val="006F2B0F"/>
    <w:rsid w:val="007141EA"/>
    <w:rsid w:val="00717605"/>
    <w:rsid w:val="00721BFC"/>
    <w:rsid w:val="00726A42"/>
    <w:rsid w:val="00727D91"/>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43BF"/>
    <w:rsid w:val="008272E1"/>
    <w:rsid w:val="008445AE"/>
    <w:rsid w:val="00855C0F"/>
    <w:rsid w:val="0085643A"/>
    <w:rsid w:val="00866CAB"/>
    <w:rsid w:val="00872F1D"/>
    <w:rsid w:val="00874702"/>
    <w:rsid w:val="00881DDA"/>
    <w:rsid w:val="00883B98"/>
    <w:rsid w:val="00886851"/>
    <w:rsid w:val="00886A17"/>
    <w:rsid w:val="00891D9A"/>
    <w:rsid w:val="008A2C9B"/>
    <w:rsid w:val="008A6784"/>
    <w:rsid w:val="008B0DC6"/>
    <w:rsid w:val="008B2030"/>
    <w:rsid w:val="008B5C67"/>
    <w:rsid w:val="008D1435"/>
    <w:rsid w:val="008D1710"/>
    <w:rsid w:val="008E41B8"/>
    <w:rsid w:val="008F017B"/>
    <w:rsid w:val="008F6E0E"/>
    <w:rsid w:val="009002A6"/>
    <w:rsid w:val="0090066A"/>
    <w:rsid w:val="00904BE9"/>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C772D"/>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2A19"/>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3117B"/>
    <w:rsid w:val="00D35AAE"/>
    <w:rsid w:val="00D419FF"/>
    <w:rsid w:val="00D42959"/>
    <w:rsid w:val="00D4390D"/>
    <w:rsid w:val="00D478E4"/>
    <w:rsid w:val="00D61863"/>
    <w:rsid w:val="00D6250D"/>
    <w:rsid w:val="00D67474"/>
    <w:rsid w:val="00D742B3"/>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DF1B69"/>
    <w:rsid w:val="00E00398"/>
    <w:rsid w:val="00E13308"/>
    <w:rsid w:val="00E20632"/>
    <w:rsid w:val="00E20B54"/>
    <w:rsid w:val="00E34ED7"/>
    <w:rsid w:val="00E36556"/>
    <w:rsid w:val="00E50B26"/>
    <w:rsid w:val="00E55FFF"/>
    <w:rsid w:val="00E61324"/>
    <w:rsid w:val="00E66B96"/>
    <w:rsid w:val="00E70A71"/>
    <w:rsid w:val="00E775B7"/>
    <w:rsid w:val="00E86C46"/>
    <w:rsid w:val="00E86E2C"/>
    <w:rsid w:val="00E92A30"/>
    <w:rsid w:val="00E959A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E01EA"/>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521</Words>
  <Characters>2976</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cp:revision>
  <cp:lastPrinted>2019-06-14T12:10:00Z</cp:lastPrinted>
  <dcterms:created xsi:type="dcterms:W3CDTF">2019-11-28T17:33:00Z</dcterms:created>
  <dcterms:modified xsi:type="dcterms:W3CDTF">2019-11-29T15:41:00Z</dcterms:modified>
</cp:coreProperties>
</file>